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89D" w:rsidRPr="0061089D" w:rsidRDefault="00A87BC6" w:rsidP="00A87BC6">
      <w:pPr>
        <w:spacing w:after="0" w:line="240" w:lineRule="auto"/>
        <w:jc w:val="cente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extent cx="6391275" cy="9458325"/>
            <wp:effectExtent l="19050" t="0" r="9525" b="0"/>
            <wp:docPr id="2" name="Рисунок 1" descr="E:\Users\user\Desktop\НОВАЯ ПАПКА\САЙТ\4.ОБРАЗОВАНИЕ\Титульник с С на В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user\Desktop\НОВАЯ ПАПКА\САЙТ\4.ОБРАЗОВАНИЕ\Титульник с С на В 001.jpg"/>
                    <pic:cNvPicPr>
                      <a:picLocks noChangeAspect="1" noChangeArrowheads="1"/>
                    </pic:cNvPicPr>
                  </pic:nvPicPr>
                  <pic:blipFill>
                    <a:blip r:embed="rId7"/>
                    <a:srcRect/>
                    <a:stretch>
                      <a:fillRect/>
                    </a:stretch>
                  </pic:blipFill>
                  <pic:spPr bwMode="auto">
                    <a:xfrm>
                      <a:off x="0" y="0"/>
                      <a:ext cx="6391275" cy="9458325"/>
                    </a:xfrm>
                    <a:prstGeom prst="rect">
                      <a:avLst/>
                    </a:prstGeom>
                    <a:noFill/>
                    <a:ln w="9525">
                      <a:noFill/>
                      <a:miter lim="800000"/>
                      <a:headEnd/>
                      <a:tailEnd/>
                    </a:ln>
                  </pic:spPr>
                </pic:pic>
              </a:graphicData>
            </a:graphic>
          </wp:inline>
        </w:drawing>
      </w:r>
    </w:p>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lastRenderedPageBreak/>
        <w:t>Программа профессиональной переподготовки водителей транспортных средств</w:t>
      </w:r>
    </w:p>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с категории "С" на категорию "В"</w:t>
      </w:r>
    </w:p>
    <w:p w:rsidR="0061089D" w:rsidRPr="0061089D" w:rsidRDefault="0061089D" w:rsidP="0061089D">
      <w:pPr>
        <w:spacing w:after="0" w:line="240" w:lineRule="auto"/>
        <w:jc w:val="center"/>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0" w:name="sub_21100"/>
      <w:r w:rsidRPr="0061089D">
        <w:rPr>
          <w:rFonts w:ascii="Times New Roman" w:hAnsi="Times New Roman" w:cs="Times New Roman"/>
        </w:rPr>
        <w:t>I. Пояснительная записка</w:t>
      </w:r>
    </w:p>
    <w:bookmarkEnd w:id="0"/>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Программа профессиональной переподготовки водителей транспортных средств с категории "С" на категорию "В" (далее - Программа) разработана в соответствии с требованиями </w:t>
      </w:r>
      <w:hyperlink r:id="rId8" w:history="1">
        <w:r w:rsidRPr="0061089D">
          <w:rPr>
            <w:rStyle w:val="a8"/>
            <w:rFonts w:ascii="Times New Roman" w:hAnsi="Times New Roman" w:cs="Times New Roman"/>
            <w:b w:val="0"/>
            <w:color w:val="auto"/>
            <w:sz w:val="24"/>
            <w:szCs w:val="24"/>
          </w:rPr>
          <w:t>Федерального закона</w:t>
        </w:r>
      </w:hyperlink>
      <w:r w:rsidRPr="0061089D">
        <w:rPr>
          <w:rFonts w:ascii="Times New Roman" w:hAnsi="Times New Roman" w:cs="Times New Roman"/>
          <w:sz w:val="24"/>
          <w:szCs w:val="24"/>
        </w:rPr>
        <w:t xml:space="preserve"> от 10 декабря 1995 г. № 196-ФЗ "О безопасности дорожного движения" (Собрание законодательства Российской Федерации, 1995, № 50, ст. 4873; 2021, № 49, ст. 8153) (далее - Федеральный закон № 196-ФЗ), </w:t>
      </w:r>
      <w:hyperlink r:id="rId9" w:history="1">
        <w:r w:rsidRPr="0061089D">
          <w:rPr>
            <w:rStyle w:val="a8"/>
            <w:rFonts w:ascii="Times New Roman" w:hAnsi="Times New Roman" w:cs="Times New Roman"/>
            <w:b w:val="0"/>
            <w:color w:val="auto"/>
            <w:sz w:val="24"/>
            <w:szCs w:val="24"/>
          </w:rPr>
          <w:t>пунктом 3 части 3 статьи 12</w:t>
        </w:r>
      </w:hyperlink>
      <w:r w:rsidRPr="0061089D">
        <w:rPr>
          <w:rFonts w:ascii="Times New Roman" w:hAnsi="Times New Roman" w:cs="Times New Roman"/>
          <w:sz w:val="24"/>
          <w:szCs w:val="24"/>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(далее - Федеральный закон об образовании), </w:t>
      </w:r>
      <w:hyperlink r:id="rId10" w:history="1">
        <w:r w:rsidRPr="0061089D">
          <w:rPr>
            <w:rStyle w:val="a8"/>
            <w:rFonts w:ascii="Times New Roman" w:hAnsi="Times New Roman" w:cs="Times New Roman"/>
            <w:b w:val="0"/>
            <w:color w:val="auto"/>
            <w:sz w:val="24"/>
            <w:szCs w:val="24"/>
          </w:rPr>
          <w:t>пунктом 2</w:t>
        </w:r>
      </w:hyperlink>
      <w:r w:rsidRPr="0061089D">
        <w:rPr>
          <w:rFonts w:ascii="Times New Roman" w:hAnsi="Times New Roman" w:cs="Times New Roman"/>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11" w:history="1">
        <w:r w:rsidRPr="0061089D">
          <w:rPr>
            <w:rStyle w:val="a8"/>
            <w:rFonts w:ascii="Times New Roman" w:hAnsi="Times New Roman" w:cs="Times New Roman"/>
            <w:b w:val="0"/>
            <w:color w:val="auto"/>
            <w:sz w:val="24"/>
            <w:szCs w:val="24"/>
          </w:rPr>
          <w:t>постановлением</w:t>
        </w:r>
      </w:hyperlink>
      <w:r w:rsidRPr="0061089D">
        <w:rPr>
          <w:rFonts w:ascii="Times New Roman" w:hAnsi="Times New Roman" w:cs="Times New Roman"/>
          <w:sz w:val="24"/>
          <w:szCs w:val="24"/>
        </w:rPr>
        <w:t xml:space="preserve"> Правительства Российской Федерации от 1 ноября 2013 г. № 980 (Собрание законодательства Российской Федерации, 2013, № 45, ст. 5816; 2018, № 52, ст. 8305), </w:t>
      </w:r>
      <w:hyperlink r:id="rId12" w:history="1">
        <w:r w:rsidRPr="0061089D">
          <w:rPr>
            <w:rStyle w:val="a8"/>
            <w:rFonts w:ascii="Times New Roman" w:hAnsi="Times New Roman" w:cs="Times New Roman"/>
            <w:b w:val="0"/>
            <w:color w:val="auto"/>
            <w:sz w:val="24"/>
            <w:szCs w:val="24"/>
          </w:rPr>
          <w:t>Порядком</w:t>
        </w:r>
      </w:hyperlink>
      <w:r w:rsidRPr="0061089D">
        <w:rPr>
          <w:rFonts w:ascii="Times New Roman" w:hAnsi="Times New Roman" w:cs="Times New Roman"/>
          <w:b/>
          <w:sz w:val="24"/>
          <w:szCs w:val="24"/>
        </w:rPr>
        <w:t xml:space="preserve"> </w:t>
      </w:r>
      <w:r w:rsidRPr="0061089D">
        <w:rPr>
          <w:rFonts w:ascii="Times New Roman" w:hAnsi="Times New Roman" w:cs="Times New Roman"/>
          <w:sz w:val="24"/>
          <w:szCs w:val="24"/>
        </w:rPr>
        <w:t xml:space="preserve">организации и осуществления образовательной деятельности по основным программам профессионального обучения, утвержденным </w:t>
      </w:r>
      <w:hyperlink r:id="rId13" w:history="1">
        <w:r w:rsidRPr="0061089D">
          <w:rPr>
            <w:rStyle w:val="a8"/>
            <w:rFonts w:ascii="Times New Roman" w:hAnsi="Times New Roman" w:cs="Times New Roman"/>
            <w:b w:val="0"/>
            <w:color w:val="auto"/>
            <w:sz w:val="24"/>
            <w:szCs w:val="24"/>
          </w:rPr>
          <w:t>приказом</w:t>
        </w:r>
      </w:hyperlink>
      <w:r w:rsidRPr="0061089D">
        <w:rPr>
          <w:rFonts w:ascii="Times New Roman" w:hAnsi="Times New Roman" w:cs="Times New Roman"/>
          <w:sz w:val="24"/>
          <w:szCs w:val="24"/>
        </w:rPr>
        <w:t xml:space="preserve">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r:id="rId14" w:history="1">
        <w:r w:rsidRPr="0061089D">
          <w:rPr>
            <w:rStyle w:val="a8"/>
            <w:rFonts w:ascii="Times New Roman" w:hAnsi="Times New Roman" w:cs="Times New Roman"/>
            <w:b w:val="0"/>
            <w:color w:val="auto"/>
            <w:sz w:val="24"/>
            <w:szCs w:val="24"/>
          </w:rPr>
          <w:t>профессиональными и квалификационными требованиями</w:t>
        </w:r>
      </w:hyperlink>
      <w:r w:rsidRPr="0061089D">
        <w:rPr>
          <w:rFonts w:ascii="Times New Roman" w:hAnsi="Times New Roman" w:cs="Times New Roman"/>
          <w:sz w:val="24"/>
          <w:szCs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w:t>
      </w:r>
      <w:hyperlink r:id="rId15" w:history="1">
        <w:r w:rsidRPr="0061089D">
          <w:rPr>
            <w:rStyle w:val="a8"/>
            <w:rFonts w:ascii="Times New Roman" w:hAnsi="Times New Roman" w:cs="Times New Roman"/>
            <w:b w:val="0"/>
            <w:color w:val="auto"/>
            <w:sz w:val="24"/>
            <w:szCs w:val="24"/>
          </w:rPr>
          <w:t>приказом</w:t>
        </w:r>
      </w:hyperlink>
      <w:r w:rsidRPr="0061089D">
        <w:rPr>
          <w:rFonts w:ascii="Times New Roman" w:hAnsi="Times New Roman" w:cs="Times New Roman"/>
          <w:sz w:val="24"/>
          <w:szCs w:val="24"/>
        </w:rPr>
        <w:t xml:space="preserve"> Министерства транспорта Российской Федерации от 31 июля 2020 г. № 282 (зарегистрирован Министерством юстиции Российской Федерации 23 ноября 2020 г., регистрационный № 61070).</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Учебный план содержит перечень учебных предметов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Специальный цикл включает учебные предметы:</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управления транспортными средствами категории "В";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"Вождение транспортных средств категории "В" (с механической трансмиссией/с автоматической трансмиссией)".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Профессиональный цикл включает учебный предмет:</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"Организация и выполнение пассажирских перевозок автомобильным транспортом".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Последовательность изучения разделов и тем учебных предметов определяется образовательной программой профессиональной переподготовки водителей транспортных средств с категории "С" на категорию "В", разработанной и утвержденной организацией, осуществляющей образовательную деятельность, в соответствии с </w:t>
      </w:r>
      <w:hyperlink r:id="rId16" w:history="1">
        <w:r w:rsidRPr="0061089D">
          <w:rPr>
            <w:rStyle w:val="a8"/>
            <w:rFonts w:ascii="Times New Roman" w:hAnsi="Times New Roman" w:cs="Times New Roman"/>
            <w:b w:val="0"/>
            <w:color w:val="auto"/>
            <w:sz w:val="24"/>
            <w:szCs w:val="24"/>
          </w:rPr>
          <w:t>частями 3</w:t>
        </w:r>
      </w:hyperlink>
      <w:r w:rsidRPr="0061089D">
        <w:rPr>
          <w:rFonts w:ascii="Times New Roman" w:hAnsi="Times New Roman" w:cs="Times New Roman"/>
          <w:sz w:val="24"/>
          <w:szCs w:val="24"/>
        </w:rPr>
        <w:t xml:space="preserve"> и </w:t>
      </w:r>
      <w:hyperlink r:id="rId17" w:history="1">
        <w:r w:rsidRPr="0061089D">
          <w:rPr>
            <w:rStyle w:val="a8"/>
            <w:rFonts w:ascii="Times New Roman" w:hAnsi="Times New Roman" w:cs="Times New Roman"/>
            <w:b w:val="0"/>
            <w:color w:val="auto"/>
            <w:sz w:val="24"/>
            <w:szCs w:val="24"/>
          </w:rPr>
          <w:t>5 статьи 12</w:t>
        </w:r>
      </w:hyperlink>
      <w:r w:rsidRPr="0061089D">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2021, № 1, ст. 56), согласованной с Государственной инспекцией безопасности дорожного движения Министерства внутренних дел Российской Федерации согласно </w:t>
      </w:r>
      <w:hyperlink r:id="rId18" w:history="1">
        <w:r w:rsidRPr="0061089D">
          <w:rPr>
            <w:rStyle w:val="a8"/>
            <w:rFonts w:ascii="Times New Roman" w:hAnsi="Times New Roman" w:cs="Times New Roman"/>
            <w:b w:val="0"/>
            <w:color w:val="auto"/>
            <w:sz w:val="24"/>
            <w:szCs w:val="24"/>
          </w:rPr>
          <w:t>подпункту "в" пункта 5</w:t>
        </w:r>
      </w:hyperlink>
      <w:r w:rsidRPr="0061089D">
        <w:rPr>
          <w:rFonts w:ascii="Times New Roman" w:hAnsi="Times New Roman" w:cs="Times New Roman"/>
          <w:sz w:val="24"/>
          <w:szCs w:val="24"/>
        </w:rPr>
        <w:t xml:space="preserve"> Положения о лицензировании образовательной деятельности, утвержденного </w:t>
      </w:r>
      <w:hyperlink r:id="rId19" w:history="1">
        <w:r w:rsidRPr="0061089D">
          <w:rPr>
            <w:rStyle w:val="a8"/>
            <w:rFonts w:ascii="Times New Roman" w:hAnsi="Times New Roman" w:cs="Times New Roman"/>
            <w:b w:val="0"/>
            <w:color w:val="auto"/>
            <w:sz w:val="24"/>
            <w:szCs w:val="24"/>
          </w:rPr>
          <w:t>постановлением</w:t>
        </w:r>
      </w:hyperlink>
      <w:r w:rsidRPr="0061089D">
        <w:rPr>
          <w:rFonts w:ascii="Times New Roman" w:hAnsi="Times New Roman" w:cs="Times New Roman"/>
          <w:sz w:val="24"/>
          <w:szCs w:val="24"/>
        </w:rPr>
        <w:t xml:space="preserve"> Правительства Российской Федерации от 18 сентября 2020 г. № 1490 (Собрание законодательства Российской Федерации, 2020, № 39, ст. 6067) (далее - образовательная программа).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lastRenderedPageBreak/>
        <w:t>Условия реализации Программы составляют материально-техническую базу организации,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Программа может быть использована для разработки рабочей программы для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Программа может быть использована для разработки рабочей программы для профессиональной подготовки лиц, не достигших 18 лет.</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1" w:name="sub_21200"/>
      <w:r w:rsidRPr="0061089D">
        <w:rPr>
          <w:rFonts w:ascii="Times New Roman" w:hAnsi="Times New Roman" w:cs="Times New Roman"/>
        </w:rPr>
        <w:t>II. Учебный план</w:t>
      </w:r>
    </w:p>
    <w:bookmarkEnd w:id="1"/>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spacing w:after="0" w:line="240" w:lineRule="auto"/>
        <w:jc w:val="right"/>
        <w:rPr>
          <w:rFonts w:ascii="Times New Roman" w:hAnsi="Times New Roman" w:cs="Times New Roman"/>
          <w:sz w:val="24"/>
          <w:szCs w:val="24"/>
        </w:rPr>
      </w:pPr>
      <w:bookmarkStart w:id="2" w:name="sub_21110"/>
      <w:r w:rsidRPr="0061089D">
        <w:rPr>
          <w:rStyle w:val="a7"/>
          <w:rFonts w:ascii="Times New Roman" w:hAnsi="Times New Roman" w:cs="Times New Roman"/>
          <w:sz w:val="24"/>
          <w:szCs w:val="24"/>
        </w:rPr>
        <w:t>Таблица 1</w:t>
      </w:r>
    </w:p>
    <w:bookmarkEnd w:id="2"/>
    <w:p w:rsidR="0061089D" w:rsidRPr="0061089D" w:rsidRDefault="0061089D" w:rsidP="006108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58"/>
        <w:gridCol w:w="1252"/>
        <w:gridCol w:w="1684"/>
        <w:gridCol w:w="1386"/>
      </w:tblGrid>
      <w:tr w:rsidR="0061089D" w:rsidRPr="0061089D" w:rsidTr="0061089D">
        <w:tc>
          <w:tcPr>
            <w:tcW w:w="5758" w:type="dxa"/>
            <w:vMerge w:val="restart"/>
            <w:tcBorders>
              <w:top w:val="single" w:sz="4" w:space="0" w:color="auto"/>
              <w:bottom w:val="single" w:sz="4" w:space="0" w:color="auto"/>
              <w:right w:val="single" w:sz="4" w:space="0" w:color="auto"/>
            </w:tcBorders>
          </w:tcPr>
          <w:p w:rsidR="0061089D" w:rsidRDefault="0061089D" w:rsidP="0061089D">
            <w:pPr>
              <w:pStyle w:val="ab"/>
              <w:jc w:val="center"/>
              <w:rPr>
                <w:rFonts w:ascii="Times New Roman" w:hAnsi="Times New Roman" w:cs="Times New Roman"/>
              </w:rPr>
            </w:pPr>
          </w:p>
          <w:p w:rsidR="0061089D" w:rsidRDefault="0061089D" w:rsidP="0061089D">
            <w:pPr>
              <w:pStyle w:val="ab"/>
              <w:jc w:val="center"/>
              <w:rPr>
                <w:rFonts w:ascii="Times New Roman" w:hAnsi="Times New Roman" w:cs="Times New Roman"/>
              </w:rPr>
            </w:pPr>
          </w:p>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Учебные предметы</w:t>
            </w:r>
          </w:p>
        </w:tc>
        <w:tc>
          <w:tcPr>
            <w:tcW w:w="4322" w:type="dxa"/>
            <w:gridSpan w:val="3"/>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Количество часов</w:t>
            </w:r>
          </w:p>
        </w:tc>
      </w:tr>
      <w:tr w:rsidR="0061089D" w:rsidRPr="0061089D" w:rsidTr="0061089D">
        <w:tc>
          <w:tcPr>
            <w:tcW w:w="5758" w:type="dxa"/>
            <w:vMerge/>
            <w:tcBorders>
              <w:top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252" w:type="dxa"/>
            <w:vMerge w:val="restart"/>
            <w:tcBorders>
              <w:top w:val="single" w:sz="4" w:space="0" w:color="auto"/>
              <w:left w:val="single" w:sz="4" w:space="0" w:color="auto"/>
              <w:bottom w:val="single" w:sz="4" w:space="0" w:color="auto"/>
              <w:right w:val="single" w:sz="4" w:space="0" w:color="auto"/>
            </w:tcBorders>
          </w:tcPr>
          <w:p w:rsidR="0061089D" w:rsidRDefault="0061089D" w:rsidP="0061089D">
            <w:pPr>
              <w:pStyle w:val="ab"/>
              <w:jc w:val="center"/>
              <w:rPr>
                <w:rFonts w:ascii="Times New Roman" w:hAnsi="Times New Roman" w:cs="Times New Roman"/>
              </w:rPr>
            </w:pPr>
          </w:p>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Всего</w:t>
            </w:r>
          </w:p>
          <w:p w:rsidR="0061089D" w:rsidRPr="0061089D" w:rsidRDefault="0061089D" w:rsidP="0061089D">
            <w:pPr>
              <w:pStyle w:val="ab"/>
              <w:jc w:val="center"/>
              <w:rPr>
                <w:rFonts w:ascii="Times New Roman" w:hAnsi="Times New Roman" w:cs="Times New Roman"/>
              </w:rPr>
            </w:pPr>
          </w:p>
        </w:tc>
        <w:tc>
          <w:tcPr>
            <w:tcW w:w="3070" w:type="dxa"/>
            <w:gridSpan w:val="2"/>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В том числе</w:t>
            </w:r>
          </w:p>
        </w:tc>
      </w:tr>
      <w:tr w:rsidR="0061089D" w:rsidRPr="0061089D" w:rsidTr="0061089D">
        <w:tc>
          <w:tcPr>
            <w:tcW w:w="5758" w:type="dxa"/>
            <w:vMerge/>
            <w:tcBorders>
              <w:top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252" w:type="dxa"/>
            <w:vMerge/>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Теоретические занятия</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Практические занятия</w:t>
            </w:r>
          </w:p>
        </w:tc>
      </w:tr>
      <w:tr w:rsidR="0061089D" w:rsidRPr="0061089D" w:rsidTr="0061089D">
        <w:tc>
          <w:tcPr>
            <w:tcW w:w="10080" w:type="dxa"/>
            <w:gridSpan w:val="4"/>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Учебные предметы специального цикла</w:t>
            </w:r>
          </w:p>
        </w:tc>
      </w:tr>
      <w:tr w:rsidR="0061089D" w:rsidRPr="0061089D" w:rsidTr="0061089D">
        <w:tc>
          <w:tcPr>
            <w:tcW w:w="5758"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Устройство и техническое обслуживание транспортных средств категории "В" как объектов управления</w:t>
            </w:r>
          </w:p>
        </w:tc>
        <w:tc>
          <w:tcPr>
            <w:tcW w:w="1252"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12</w:t>
            </w: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10</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5758"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Основы управления транспортными средствами категории "В"</w:t>
            </w:r>
          </w:p>
        </w:tc>
        <w:tc>
          <w:tcPr>
            <w:tcW w:w="1252"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12</w:t>
            </w: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8</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r>
      <w:tr w:rsidR="0061089D" w:rsidRPr="0061089D" w:rsidTr="0061089D">
        <w:tc>
          <w:tcPr>
            <w:tcW w:w="5758"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Вождение транспортных средств категории "В" (с механической трансмиссией/с автоматической трансмиссией)</w:t>
            </w:r>
          </w:p>
        </w:tc>
        <w:tc>
          <w:tcPr>
            <w:tcW w:w="1252"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26/24</w:t>
            </w: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26/24</w:t>
            </w:r>
          </w:p>
        </w:tc>
      </w:tr>
      <w:tr w:rsidR="0061089D" w:rsidRPr="0061089D" w:rsidTr="0061089D">
        <w:tc>
          <w:tcPr>
            <w:tcW w:w="10080" w:type="dxa"/>
            <w:gridSpan w:val="4"/>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Учебные предметы профессионального цикла</w:t>
            </w:r>
          </w:p>
        </w:tc>
      </w:tr>
      <w:tr w:rsidR="0061089D" w:rsidRPr="0061089D" w:rsidTr="0061089D">
        <w:tc>
          <w:tcPr>
            <w:tcW w:w="5758"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Организация и выполнение пассажирских перевозок автомобильным транспортом</w:t>
            </w:r>
          </w:p>
        </w:tc>
        <w:tc>
          <w:tcPr>
            <w:tcW w:w="1252"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6</w:t>
            </w: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6</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10080" w:type="dxa"/>
            <w:gridSpan w:val="4"/>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Квалификационный экзамен</w:t>
            </w:r>
          </w:p>
        </w:tc>
      </w:tr>
      <w:tr w:rsidR="0061089D" w:rsidRPr="0061089D" w:rsidTr="0061089D">
        <w:tc>
          <w:tcPr>
            <w:tcW w:w="5758"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Квалификационный экзамен</w:t>
            </w:r>
          </w:p>
        </w:tc>
        <w:tc>
          <w:tcPr>
            <w:tcW w:w="1252"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5758"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w:t>
            </w:r>
          </w:p>
        </w:tc>
        <w:tc>
          <w:tcPr>
            <w:tcW w:w="1252"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60/58</w:t>
            </w:r>
          </w:p>
        </w:tc>
        <w:tc>
          <w:tcPr>
            <w:tcW w:w="1684"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26</w:t>
            </w:r>
          </w:p>
        </w:tc>
        <w:tc>
          <w:tcPr>
            <w:tcW w:w="138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34/32</w:t>
            </w:r>
          </w:p>
        </w:tc>
      </w:tr>
    </w:tbl>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3" w:name="sub_21300"/>
      <w:r w:rsidRPr="0061089D">
        <w:rPr>
          <w:rFonts w:ascii="Times New Roman" w:hAnsi="Times New Roman" w:cs="Times New Roman"/>
        </w:rPr>
        <w:t>III. Рабочие программы учебных предметов</w:t>
      </w:r>
    </w:p>
    <w:bookmarkEnd w:id="3"/>
    <w:p w:rsidR="0061089D" w:rsidRPr="0061089D" w:rsidRDefault="0061089D" w:rsidP="0061089D">
      <w:pPr>
        <w:spacing w:after="0" w:line="240" w:lineRule="auto"/>
        <w:jc w:val="center"/>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4" w:name="sub_21310"/>
      <w:r w:rsidRPr="0061089D">
        <w:rPr>
          <w:rFonts w:ascii="Times New Roman" w:hAnsi="Times New Roman" w:cs="Times New Roman"/>
        </w:rPr>
        <w:t>3.1. Специальный цикл Программы.</w:t>
      </w:r>
    </w:p>
    <w:bookmarkEnd w:id="4"/>
    <w:p w:rsidR="0061089D" w:rsidRPr="0061089D" w:rsidRDefault="0061089D" w:rsidP="0061089D">
      <w:pPr>
        <w:spacing w:after="0" w:line="240" w:lineRule="auto"/>
        <w:jc w:val="center"/>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5" w:name="sub_21311"/>
      <w:r w:rsidRPr="0061089D">
        <w:rPr>
          <w:rFonts w:ascii="Times New Roman" w:hAnsi="Times New Roman" w:cs="Times New Roman"/>
        </w:rPr>
        <w:t>3.1.1. Учебный предмет "Устройство и техническое обслуживание транспортных средств категории "В" как объектов управления".</w:t>
      </w:r>
    </w:p>
    <w:bookmarkEnd w:id="5"/>
    <w:p w:rsidR="0061089D" w:rsidRPr="0061089D" w:rsidRDefault="0061089D" w:rsidP="0061089D">
      <w:pPr>
        <w:spacing w:after="0" w:line="240" w:lineRule="auto"/>
        <w:jc w:val="center"/>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Распределение учебных часов по разделам и темам</w:t>
      </w:r>
    </w:p>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spacing w:after="0" w:line="240" w:lineRule="auto"/>
        <w:jc w:val="right"/>
        <w:rPr>
          <w:rFonts w:ascii="Times New Roman" w:hAnsi="Times New Roman" w:cs="Times New Roman"/>
          <w:sz w:val="24"/>
          <w:szCs w:val="24"/>
        </w:rPr>
      </w:pPr>
      <w:bookmarkStart w:id="6" w:name="sub_2120"/>
      <w:r w:rsidRPr="0061089D">
        <w:rPr>
          <w:rStyle w:val="a7"/>
          <w:rFonts w:ascii="Times New Roman" w:hAnsi="Times New Roman" w:cs="Times New Roman"/>
          <w:sz w:val="24"/>
          <w:szCs w:val="24"/>
        </w:rPr>
        <w:t>Таблица 2</w:t>
      </w:r>
    </w:p>
    <w:bookmarkEnd w:id="6"/>
    <w:p w:rsidR="0061089D" w:rsidRPr="0061089D" w:rsidRDefault="0061089D" w:rsidP="006108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20"/>
        <w:gridCol w:w="1399"/>
        <w:gridCol w:w="1925"/>
        <w:gridCol w:w="1536"/>
      </w:tblGrid>
      <w:tr w:rsidR="0061089D" w:rsidRPr="0061089D" w:rsidTr="0061089D">
        <w:tc>
          <w:tcPr>
            <w:tcW w:w="5220" w:type="dxa"/>
            <w:vMerge w:val="restart"/>
            <w:tcBorders>
              <w:top w:val="single" w:sz="4" w:space="0" w:color="auto"/>
              <w:bottom w:val="single" w:sz="4" w:space="0" w:color="auto"/>
              <w:right w:val="single" w:sz="4" w:space="0" w:color="auto"/>
            </w:tcBorders>
          </w:tcPr>
          <w:p w:rsidR="0061089D" w:rsidRDefault="0061089D" w:rsidP="0061089D">
            <w:pPr>
              <w:pStyle w:val="ab"/>
              <w:jc w:val="center"/>
              <w:rPr>
                <w:rFonts w:ascii="Times New Roman" w:hAnsi="Times New Roman" w:cs="Times New Roman"/>
              </w:rPr>
            </w:pPr>
          </w:p>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Наименование разделов и тем</w:t>
            </w:r>
          </w:p>
        </w:tc>
        <w:tc>
          <w:tcPr>
            <w:tcW w:w="4860" w:type="dxa"/>
            <w:gridSpan w:val="3"/>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Количество часов</w:t>
            </w:r>
          </w:p>
        </w:tc>
      </w:tr>
      <w:tr w:rsidR="0061089D" w:rsidRPr="0061089D" w:rsidTr="0061089D">
        <w:tc>
          <w:tcPr>
            <w:tcW w:w="5220" w:type="dxa"/>
            <w:vMerge/>
            <w:tcBorders>
              <w:top w:val="single" w:sz="4" w:space="0" w:color="auto"/>
              <w:bottom w:val="single" w:sz="4" w:space="0" w:color="auto"/>
              <w:right w:val="single" w:sz="4" w:space="0" w:color="auto"/>
            </w:tcBorders>
          </w:tcPr>
          <w:p w:rsidR="0061089D" w:rsidRPr="0061089D" w:rsidRDefault="0061089D" w:rsidP="0061089D">
            <w:pPr>
              <w:pStyle w:val="ab"/>
              <w:rPr>
                <w:rFonts w:ascii="Times New Roman" w:hAnsi="Times New Roman" w:cs="Times New Roman"/>
              </w:rPr>
            </w:pPr>
          </w:p>
        </w:tc>
        <w:tc>
          <w:tcPr>
            <w:tcW w:w="1399" w:type="dxa"/>
            <w:tcBorders>
              <w:top w:val="single" w:sz="4" w:space="0" w:color="auto"/>
              <w:left w:val="single" w:sz="4" w:space="0" w:color="auto"/>
              <w:bottom w:val="nil"/>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Всего</w:t>
            </w:r>
          </w:p>
        </w:tc>
        <w:tc>
          <w:tcPr>
            <w:tcW w:w="3461" w:type="dxa"/>
            <w:gridSpan w:val="2"/>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В том числе</w:t>
            </w:r>
          </w:p>
        </w:tc>
      </w:tr>
      <w:tr w:rsidR="0061089D" w:rsidRPr="0061089D" w:rsidTr="0061089D">
        <w:tc>
          <w:tcPr>
            <w:tcW w:w="5220" w:type="dxa"/>
            <w:vMerge/>
            <w:tcBorders>
              <w:top w:val="single" w:sz="4" w:space="0" w:color="auto"/>
              <w:bottom w:val="single" w:sz="4" w:space="0" w:color="auto"/>
              <w:right w:val="single" w:sz="4" w:space="0" w:color="auto"/>
            </w:tcBorders>
          </w:tcPr>
          <w:p w:rsidR="0061089D" w:rsidRPr="0061089D" w:rsidRDefault="0061089D" w:rsidP="0061089D">
            <w:pPr>
              <w:pStyle w:val="ab"/>
              <w:rPr>
                <w:rFonts w:ascii="Times New Roman" w:hAnsi="Times New Roman" w:cs="Times New Roman"/>
              </w:rPr>
            </w:pPr>
          </w:p>
        </w:tc>
        <w:tc>
          <w:tcPr>
            <w:tcW w:w="1399" w:type="dxa"/>
            <w:tcBorders>
              <w:top w:val="nil"/>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Теоретические занятия</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Практические занятия</w:t>
            </w:r>
          </w:p>
        </w:tc>
      </w:tr>
      <w:tr w:rsidR="0061089D" w:rsidRPr="0061089D" w:rsidTr="0061089D">
        <w:tc>
          <w:tcPr>
            <w:tcW w:w="10080" w:type="dxa"/>
            <w:gridSpan w:val="4"/>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lastRenderedPageBreak/>
              <w:t>Устройство транспортных средств</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Общее устройство транспортных средств категории "В"</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Кузов автомобиля, рабочее место водителя, системы пассивной безопасности</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Общее устройство трансмиссии</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Назначение и состав ходовой части</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Общее устройство и принцип работы тормозных систем</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Общее устройство и принцип работы системы рулевого управления</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Электронные системы помощи водителю</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 по разделу</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8</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8</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10080" w:type="dxa"/>
            <w:gridSpan w:val="4"/>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Техническое обслуживание</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Система технического обслуживания</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Меры безопасности и защиты окружающей природной среды при эксплуатации транспортного средства</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Устранение неисправностей</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 по разделу</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52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w:t>
            </w:r>
          </w:p>
        </w:tc>
        <w:tc>
          <w:tcPr>
            <w:tcW w:w="1399"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12</w:t>
            </w:r>
          </w:p>
        </w:tc>
        <w:tc>
          <w:tcPr>
            <w:tcW w:w="1925"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10</w:t>
            </w:r>
          </w:p>
        </w:tc>
        <w:tc>
          <w:tcPr>
            <w:tcW w:w="1536"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bl>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7" w:name="sub_213111"/>
      <w:r w:rsidRPr="0061089D">
        <w:rPr>
          <w:rFonts w:ascii="Times New Roman" w:hAnsi="Times New Roman" w:cs="Times New Roman"/>
        </w:rPr>
        <w:t>3.1.1.1. Устройство транспортных средств.</w:t>
      </w:r>
    </w:p>
    <w:bookmarkEnd w:id="7"/>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 особенности устройства и эксплуатации электромобилей.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Общее устройство трансмиссии: схемы трансмиссии 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w:t>
      </w:r>
      <w:r w:rsidRPr="0061089D">
        <w:rPr>
          <w:rFonts w:ascii="Times New Roman" w:hAnsi="Times New Roman" w:cs="Times New Roman"/>
          <w:sz w:val="24"/>
          <w:szCs w:val="24"/>
        </w:rPr>
        <w:lastRenderedPageBreak/>
        <w:t>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Электронные системы помощи водителю: системы, улучшающие курсовую устойчивость и управляемость транспортного средства; система курсовой устойчивости (ESP)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в том числе иные автоматизированные системы вождения.)</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8" w:name="sub_213112"/>
      <w:r w:rsidRPr="0061089D">
        <w:rPr>
          <w:rFonts w:ascii="Times New Roman" w:hAnsi="Times New Roman" w:cs="Times New Roman"/>
        </w:rPr>
        <w:t>3.1.1.2. Техническое обслуживание.</w:t>
      </w:r>
    </w:p>
    <w:bookmarkEnd w:id="8"/>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w:t>
      </w:r>
      <w:r w:rsidRPr="0061089D">
        <w:rPr>
          <w:rFonts w:ascii="Times New Roman" w:hAnsi="Times New Roman" w:cs="Times New Roman"/>
          <w:sz w:val="24"/>
          <w:szCs w:val="24"/>
        </w:rPr>
        <w:lastRenderedPageBreak/>
        <w:t>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Практическое занятие проводится на учебном транспортном средстве.</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9" w:name="sub_21312"/>
      <w:r w:rsidRPr="0061089D">
        <w:rPr>
          <w:rFonts w:ascii="Times New Roman" w:hAnsi="Times New Roman" w:cs="Times New Roman"/>
        </w:rPr>
        <w:t>3.1.2. Учебный предмет "Основы управления транспортными средствами категории "В".</w:t>
      </w:r>
    </w:p>
    <w:bookmarkEnd w:id="9"/>
    <w:p w:rsidR="0061089D" w:rsidRPr="0061089D" w:rsidRDefault="0061089D" w:rsidP="0061089D">
      <w:pPr>
        <w:spacing w:after="0" w:line="240" w:lineRule="auto"/>
        <w:jc w:val="center"/>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Распределение учебных часов по разделам и темам</w:t>
      </w:r>
    </w:p>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spacing w:after="0" w:line="240" w:lineRule="auto"/>
        <w:jc w:val="right"/>
        <w:rPr>
          <w:rFonts w:ascii="Times New Roman" w:hAnsi="Times New Roman" w:cs="Times New Roman"/>
          <w:sz w:val="24"/>
          <w:szCs w:val="24"/>
        </w:rPr>
      </w:pPr>
      <w:bookmarkStart w:id="10" w:name="sub_2130"/>
      <w:r w:rsidRPr="0061089D">
        <w:rPr>
          <w:rStyle w:val="a7"/>
          <w:rFonts w:ascii="Times New Roman" w:hAnsi="Times New Roman" w:cs="Times New Roman"/>
          <w:sz w:val="24"/>
          <w:szCs w:val="24"/>
        </w:rPr>
        <w:t>Таблица 3</w:t>
      </w:r>
    </w:p>
    <w:bookmarkEnd w:id="10"/>
    <w:p w:rsidR="0061089D" w:rsidRPr="0061089D" w:rsidRDefault="0061089D" w:rsidP="0061089D">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337"/>
        <w:gridCol w:w="1651"/>
        <w:gridCol w:w="1512"/>
      </w:tblGrid>
      <w:tr w:rsidR="0061089D" w:rsidRPr="0061089D" w:rsidTr="0061089D">
        <w:tc>
          <w:tcPr>
            <w:tcW w:w="5580" w:type="dxa"/>
            <w:vMerge w:val="restart"/>
            <w:tcBorders>
              <w:top w:val="single" w:sz="4" w:space="0" w:color="auto"/>
              <w:bottom w:val="single" w:sz="4" w:space="0" w:color="auto"/>
              <w:right w:val="single" w:sz="4" w:space="0" w:color="auto"/>
            </w:tcBorders>
          </w:tcPr>
          <w:p w:rsidR="0061089D" w:rsidRDefault="0061089D" w:rsidP="0061089D">
            <w:pPr>
              <w:pStyle w:val="ab"/>
              <w:jc w:val="center"/>
              <w:rPr>
                <w:rFonts w:ascii="Times New Roman" w:hAnsi="Times New Roman" w:cs="Times New Roman"/>
              </w:rPr>
            </w:pPr>
          </w:p>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Наименование разделов и тем</w:t>
            </w:r>
          </w:p>
        </w:tc>
        <w:tc>
          <w:tcPr>
            <w:tcW w:w="4500" w:type="dxa"/>
            <w:gridSpan w:val="3"/>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Количество часов</w:t>
            </w:r>
          </w:p>
        </w:tc>
      </w:tr>
      <w:tr w:rsidR="0061089D" w:rsidRPr="0061089D" w:rsidTr="0061089D">
        <w:tc>
          <w:tcPr>
            <w:tcW w:w="5580" w:type="dxa"/>
            <w:vMerge/>
            <w:tcBorders>
              <w:top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337" w:type="dxa"/>
            <w:vMerge w:val="restart"/>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Всего</w:t>
            </w:r>
          </w:p>
        </w:tc>
        <w:tc>
          <w:tcPr>
            <w:tcW w:w="3163" w:type="dxa"/>
            <w:gridSpan w:val="2"/>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В том числе</w:t>
            </w:r>
          </w:p>
        </w:tc>
      </w:tr>
      <w:tr w:rsidR="0061089D" w:rsidRPr="0061089D" w:rsidTr="0061089D">
        <w:tc>
          <w:tcPr>
            <w:tcW w:w="5580" w:type="dxa"/>
            <w:vMerge/>
            <w:tcBorders>
              <w:top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337" w:type="dxa"/>
            <w:vMerge/>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p>
        </w:tc>
        <w:tc>
          <w:tcPr>
            <w:tcW w:w="1651"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Теоретические занятия</w:t>
            </w:r>
          </w:p>
        </w:tc>
        <w:tc>
          <w:tcPr>
            <w:tcW w:w="1512" w:type="dxa"/>
            <w:tcBorders>
              <w:top w:val="single" w:sz="4" w:space="0" w:color="auto"/>
              <w:left w:val="single" w:sz="4" w:space="0" w:color="auto"/>
              <w:bottom w:val="single" w:sz="4" w:space="0" w:color="auto"/>
            </w:tcBorders>
          </w:tcPr>
          <w:p w:rsidR="0061089D" w:rsidRPr="0061089D" w:rsidRDefault="0061089D" w:rsidP="0061089D">
            <w:pPr>
              <w:pStyle w:val="ab"/>
              <w:rPr>
                <w:rFonts w:ascii="Times New Roman" w:hAnsi="Times New Roman" w:cs="Times New Roman"/>
              </w:rPr>
            </w:pPr>
            <w:r w:rsidRPr="0061089D">
              <w:rPr>
                <w:rFonts w:ascii="Times New Roman" w:hAnsi="Times New Roman" w:cs="Times New Roman"/>
              </w:rPr>
              <w:t>Практические занятия</w:t>
            </w:r>
          </w:p>
        </w:tc>
      </w:tr>
      <w:tr w:rsidR="0061089D" w:rsidRPr="0061089D" w:rsidTr="0061089D">
        <w:tc>
          <w:tcPr>
            <w:tcW w:w="5580" w:type="dxa"/>
            <w:tcBorders>
              <w:top w:val="single" w:sz="4" w:space="0" w:color="auto"/>
              <w:bottom w:val="nil"/>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Приемы управления транспортным средством</w:t>
            </w:r>
          </w:p>
        </w:tc>
        <w:tc>
          <w:tcPr>
            <w:tcW w:w="1337" w:type="dxa"/>
            <w:tcBorders>
              <w:top w:val="single" w:sz="4" w:space="0" w:color="auto"/>
              <w:left w:val="single" w:sz="4" w:space="0" w:color="auto"/>
              <w:bottom w:val="nil"/>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651" w:type="dxa"/>
            <w:tcBorders>
              <w:top w:val="single" w:sz="4" w:space="0" w:color="auto"/>
              <w:left w:val="single" w:sz="4" w:space="0" w:color="auto"/>
              <w:bottom w:val="nil"/>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512" w:type="dxa"/>
            <w:tcBorders>
              <w:top w:val="single" w:sz="4" w:space="0" w:color="auto"/>
              <w:left w:val="single" w:sz="4" w:space="0" w:color="auto"/>
              <w:bottom w:val="nil"/>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Управление транспортным средством в штатных ситуациях</w:t>
            </w:r>
          </w:p>
        </w:tc>
        <w:tc>
          <w:tcPr>
            <w:tcW w:w="1337"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6</w:t>
            </w:r>
          </w:p>
        </w:tc>
        <w:tc>
          <w:tcPr>
            <w:tcW w:w="1651"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c>
          <w:tcPr>
            <w:tcW w:w="1512"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5580" w:type="dxa"/>
            <w:tcBorders>
              <w:top w:val="nil"/>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Управление транспортным средством в нештатных ситуациях</w:t>
            </w:r>
          </w:p>
        </w:tc>
        <w:tc>
          <w:tcPr>
            <w:tcW w:w="1337" w:type="dxa"/>
            <w:tcBorders>
              <w:top w:val="nil"/>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c>
          <w:tcPr>
            <w:tcW w:w="1651" w:type="dxa"/>
            <w:tcBorders>
              <w:top w:val="nil"/>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c>
          <w:tcPr>
            <w:tcW w:w="1512" w:type="dxa"/>
            <w:tcBorders>
              <w:top w:val="nil"/>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w:t>
            </w:r>
          </w:p>
        </w:tc>
        <w:tc>
          <w:tcPr>
            <w:tcW w:w="1337"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12</w:t>
            </w:r>
          </w:p>
        </w:tc>
        <w:tc>
          <w:tcPr>
            <w:tcW w:w="1651" w:type="dxa"/>
            <w:tcBorders>
              <w:top w:val="single" w:sz="4" w:space="0" w:color="auto"/>
              <w:left w:val="single" w:sz="4" w:space="0" w:color="auto"/>
              <w:bottom w:val="single" w:sz="4" w:space="0" w:color="auto"/>
              <w:right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8</w:t>
            </w:r>
          </w:p>
        </w:tc>
        <w:tc>
          <w:tcPr>
            <w:tcW w:w="1512"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r>
    </w:tbl>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w:t>
      </w:r>
      <w:r w:rsidRPr="0061089D">
        <w:rPr>
          <w:rFonts w:ascii="Times New Roman" w:hAnsi="Times New Roman" w:cs="Times New Roman"/>
          <w:sz w:val="24"/>
          <w:szCs w:val="24"/>
        </w:rPr>
        <w:lastRenderedPageBreak/>
        <w:t>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11" w:name="sub_21313"/>
      <w:r w:rsidRPr="0061089D">
        <w:rPr>
          <w:rFonts w:ascii="Times New Roman" w:hAnsi="Times New Roman" w:cs="Times New Roman"/>
        </w:rPr>
        <w:t>3.1.3. Учебный предмет "Вождение транспортных средств категории "В" (для транспортных средств с механической трансмиссией).</w:t>
      </w:r>
    </w:p>
    <w:bookmarkEnd w:id="11"/>
    <w:p w:rsidR="00A31DCC" w:rsidRDefault="00A31DCC" w:rsidP="0061089D">
      <w:pPr>
        <w:pStyle w:val="1"/>
        <w:spacing w:before="0" w:after="0"/>
        <w:rPr>
          <w:rFonts w:ascii="Times New Roman" w:hAnsi="Times New Roman" w:cs="Times New Roman"/>
        </w:rPr>
      </w:pPr>
    </w:p>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Распределение учебных часов по разделам и темам</w:t>
      </w:r>
    </w:p>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spacing w:after="0" w:line="240" w:lineRule="auto"/>
        <w:jc w:val="right"/>
        <w:rPr>
          <w:rFonts w:ascii="Times New Roman" w:hAnsi="Times New Roman" w:cs="Times New Roman"/>
          <w:sz w:val="24"/>
          <w:szCs w:val="24"/>
        </w:rPr>
      </w:pPr>
      <w:bookmarkStart w:id="12" w:name="sub_2140"/>
      <w:r w:rsidRPr="0061089D">
        <w:rPr>
          <w:rStyle w:val="a7"/>
          <w:rFonts w:ascii="Times New Roman" w:hAnsi="Times New Roman" w:cs="Times New Roman"/>
          <w:sz w:val="24"/>
          <w:szCs w:val="24"/>
        </w:rPr>
        <w:t>Таблица 4</w:t>
      </w:r>
    </w:p>
    <w:bookmarkEnd w:id="1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740"/>
        <w:gridCol w:w="2340"/>
      </w:tblGrid>
      <w:tr w:rsidR="0061089D" w:rsidRPr="0061089D" w:rsidTr="0061089D">
        <w:tc>
          <w:tcPr>
            <w:tcW w:w="7740" w:type="dxa"/>
            <w:tcBorders>
              <w:top w:val="single" w:sz="4" w:space="0" w:color="auto"/>
              <w:bottom w:val="single" w:sz="4" w:space="0" w:color="auto"/>
              <w:right w:val="single" w:sz="4" w:space="0" w:color="auto"/>
            </w:tcBorders>
          </w:tcPr>
          <w:p w:rsidR="0061089D" w:rsidRDefault="0061089D" w:rsidP="0061089D">
            <w:pPr>
              <w:pStyle w:val="ab"/>
              <w:jc w:val="center"/>
              <w:rPr>
                <w:rFonts w:ascii="Times New Roman" w:hAnsi="Times New Roman" w:cs="Times New Roman"/>
              </w:rPr>
            </w:pPr>
          </w:p>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Наименование разделов и тем</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Количество часов практического обучения</w:t>
            </w:r>
          </w:p>
        </w:tc>
      </w:tr>
      <w:tr w:rsidR="0061089D" w:rsidRPr="0061089D" w:rsidTr="0061089D">
        <w:tc>
          <w:tcPr>
            <w:tcW w:w="10080" w:type="dxa"/>
            <w:gridSpan w:val="2"/>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Первоначальное обучение вождению</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Посадка, действия органами управления</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lastRenderedPageBreak/>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Движение задним ходом</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Движение в ограниченных проездах, сложное маневрирование</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5</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Движение с прицепом</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 по разделу</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12</w:t>
            </w:r>
          </w:p>
        </w:tc>
      </w:tr>
      <w:tr w:rsidR="0061089D" w:rsidRPr="0061089D" w:rsidTr="0061089D">
        <w:tc>
          <w:tcPr>
            <w:tcW w:w="10080" w:type="dxa"/>
            <w:gridSpan w:val="2"/>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Обучение вождению в условиях дорожного движения</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Вождение по учебным маршрутам</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14</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 по разделу</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14</w:t>
            </w:r>
          </w:p>
        </w:tc>
      </w:tr>
      <w:tr w:rsidR="0061089D" w:rsidRPr="0061089D" w:rsidTr="0061089D">
        <w:tc>
          <w:tcPr>
            <w:tcW w:w="774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w:t>
            </w:r>
          </w:p>
        </w:tc>
        <w:tc>
          <w:tcPr>
            <w:tcW w:w="234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26</w:t>
            </w:r>
          </w:p>
        </w:tc>
      </w:tr>
    </w:tbl>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13" w:name="sub_213131"/>
      <w:r w:rsidRPr="0061089D">
        <w:rPr>
          <w:rFonts w:ascii="Times New Roman" w:hAnsi="Times New Roman" w:cs="Times New Roman"/>
        </w:rPr>
        <w:t>3.1.3.1. Первоначальное обучение вождению.</w:t>
      </w:r>
    </w:p>
    <w:bookmarkEnd w:id="13"/>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w:t>
      </w:r>
      <w:r w:rsidRPr="0061089D">
        <w:rPr>
          <w:rFonts w:ascii="Times New Roman" w:hAnsi="Times New Roman" w:cs="Times New Roman"/>
          <w:sz w:val="24"/>
          <w:szCs w:val="24"/>
        </w:rPr>
        <w:lastRenderedPageBreak/>
        <w:t>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14" w:name="sub_213132"/>
      <w:r w:rsidRPr="0061089D">
        <w:rPr>
          <w:rFonts w:ascii="Times New Roman" w:hAnsi="Times New Roman" w:cs="Times New Roman"/>
        </w:rPr>
        <w:t>3.1.3.2. Обучение вождению в условиях дорожного движения.</w:t>
      </w:r>
    </w:p>
    <w:bookmarkEnd w:id="14"/>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rPr>
          <w:rFonts w:ascii="Times New Roman" w:hAnsi="Times New Roman" w:cs="Times New Roman"/>
        </w:rPr>
      </w:pPr>
      <w:bookmarkStart w:id="15" w:name="sub_21314"/>
      <w:r w:rsidRPr="0061089D">
        <w:rPr>
          <w:rFonts w:ascii="Times New Roman" w:hAnsi="Times New Roman" w:cs="Times New Roman"/>
        </w:rPr>
        <w:t>3.1.4. Учебный предмет "Вождение транспортных средств категории "В" (для транспортных средств с автоматической трансмиссией).</w:t>
      </w:r>
    </w:p>
    <w:bookmarkEnd w:id="15"/>
    <w:p w:rsidR="00A31DCC" w:rsidRDefault="00A31DCC" w:rsidP="0061089D">
      <w:pPr>
        <w:pStyle w:val="1"/>
        <w:spacing w:before="0" w:after="0"/>
        <w:rPr>
          <w:rFonts w:ascii="Times New Roman" w:hAnsi="Times New Roman" w:cs="Times New Roman"/>
        </w:rPr>
      </w:pPr>
    </w:p>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Распределение учебных часов по разделам и темам</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right"/>
        <w:rPr>
          <w:rFonts w:ascii="Times New Roman" w:hAnsi="Times New Roman" w:cs="Times New Roman"/>
          <w:sz w:val="24"/>
          <w:szCs w:val="24"/>
        </w:rPr>
      </w:pPr>
      <w:bookmarkStart w:id="16" w:name="sub_2150"/>
      <w:r w:rsidRPr="0061089D">
        <w:rPr>
          <w:rStyle w:val="a7"/>
          <w:rFonts w:ascii="Times New Roman" w:hAnsi="Times New Roman" w:cs="Times New Roman"/>
          <w:sz w:val="24"/>
          <w:szCs w:val="24"/>
        </w:rPr>
        <w:t>Таблица 5</w:t>
      </w:r>
    </w:p>
    <w:bookmarkEnd w:id="1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20"/>
        <w:gridCol w:w="2160"/>
      </w:tblGrid>
      <w:tr w:rsidR="0061089D" w:rsidRPr="0061089D" w:rsidTr="0061089D">
        <w:tc>
          <w:tcPr>
            <w:tcW w:w="7920" w:type="dxa"/>
            <w:tcBorders>
              <w:top w:val="single" w:sz="4" w:space="0" w:color="auto"/>
              <w:bottom w:val="single" w:sz="4" w:space="0" w:color="auto"/>
              <w:right w:val="single" w:sz="4" w:space="0" w:color="auto"/>
            </w:tcBorders>
          </w:tcPr>
          <w:p w:rsidR="0061089D" w:rsidRDefault="0061089D" w:rsidP="0061089D">
            <w:pPr>
              <w:pStyle w:val="ab"/>
              <w:rPr>
                <w:rFonts w:ascii="Times New Roman" w:hAnsi="Times New Roman" w:cs="Times New Roman"/>
              </w:rPr>
            </w:pPr>
          </w:p>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Наименование разделов и тем</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Количество часов практического обучения</w:t>
            </w:r>
          </w:p>
        </w:tc>
      </w:tr>
      <w:tr w:rsidR="0061089D" w:rsidRPr="0061089D" w:rsidTr="0061089D">
        <w:tc>
          <w:tcPr>
            <w:tcW w:w="10080" w:type="dxa"/>
            <w:gridSpan w:val="2"/>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Первоначальное обучение вождению</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Движение задним ходом</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Движение в ограниченных проездах, сложное маневрирование</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4</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Движение с прицепом</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rPr>
                <w:rFonts w:ascii="Times New Roman" w:hAnsi="Times New Roman" w:cs="Times New Roman"/>
              </w:rPr>
            </w:pPr>
            <w:r w:rsidRPr="0061089D">
              <w:rPr>
                <w:rFonts w:ascii="Times New Roman" w:hAnsi="Times New Roman" w:cs="Times New Roman"/>
              </w:rPr>
              <w:t>Итого по разделу</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10</w:t>
            </w:r>
          </w:p>
        </w:tc>
      </w:tr>
      <w:tr w:rsidR="0061089D" w:rsidRPr="0061089D" w:rsidTr="0061089D">
        <w:tc>
          <w:tcPr>
            <w:tcW w:w="10080" w:type="dxa"/>
            <w:gridSpan w:val="2"/>
            <w:tcBorders>
              <w:top w:val="single" w:sz="4" w:space="0" w:color="auto"/>
              <w:bottom w:val="single" w:sz="4" w:space="0" w:color="auto"/>
            </w:tcBorders>
          </w:tcPr>
          <w:p w:rsidR="0061089D" w:rsidRPr="0061089D" w:rsidRDefault="0061089D" w:rsidP="0061089D">
            <w:pPr>
              <w:pStyle w:val="1"/>
              <w:spacing w:before="0" w:after="0"/>
              <w:rPr>
                <w:rFonts w:ascii="Times New Roman" w:hAnsi="Times New Roman" w:cs="Times New Roman"/>
              </w:rPr>
            </w:pPr>
            <w:r w:rsidRPr="0061089D">
              <w:rPr>
                <w:rFonts w:ascii="Times New Roman" w:hAnsi="Times New Roman" w:cs="Times New Roman"/>
              </w:rPr>
              <w:t>Обучение вождению в условиях дорожного движения</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jc w:val="both"/>
              <w:rPr>
                <w:rFonts w:ascii="Times New Roman" w:hAnsi="Times New Roman" w:cs="Times New Roman"/>
              </w:rPr>
            </w:pPr>
            <w:r w:rsidRPr="0061089D">
              <w:rPr>
                <w:rFonts w:ascii="Times New Roman" w:hAnsi="Times New Roman" w:cs="Times New Roman"/>
              </w:rPr>
              <w:t>Вождение по учебным маршрутам</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14</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jc w:val="both"/>
              <w:rPr>
                <w:rFonts w:ascii="Times New Roman" w:hAnsi="Times New Roman" w:cs="Times New Roman"/>
              </w:rPr>
            </w:pPr>
            <w:r w:rsidRPr="0061089D">
              <w:rPr>
                <w:rFonts w:ascii="Times New Roman" w:hAnsi="Times New Roman" w:cs="Times New Roman"/>
              </w:rPr>
              <w:t>Итого по разделу</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14</w:t>
            </w:r>
          </w:p>
        </w:tc>
      </w:tr>
      <w:tr w:rsidR="0061089D" w:rsidRPr="0061089D" w:rsidTr="0061089D">
        <w:tc>
          <w:tcPr>
            <w:tcW w:w="7920" w:type="dxa"/>
            <w:tcBorders>
              <w:top w:val="single" w:sz="4" w:space="0" w:color="auto"/>
              <w:bottom w:val="single" w:sz="4" w:space="0" w:color="auto"/>
              <w:right w:val="single" w:sz="4" w:space="0" w:color="auto"/>
            </w:tcBorders>
          </w:tcPr>
          <w:p w:rsidR="0061089D" w:rsidRPr="0061089D" w:rsidRDefault="0061089D" w:rsidP="0061089D">
            <w:pPr>
              <w:pStyle w:val="ac"/>
              <w:jc w:val="both"/>
              <w:rPr>
                <w:rFonts w:ascii="Times New Roman" w:hAnsi="Times New Roman" w:cs="Times New Roman"/>
              </w:rPr>
            </w:pPr>
            <w:r w:rsidRPr="0061089D">
              <w:rPr>
                <w:rFonts w:ascii="Times New Roman" w:hAnsi="Times New Roman" w:cs="Times New Roman"/>
              </w:rPr>
              <w:t>Итого</w:t>
            </w:r>
          </w:p>
        </w:tc>
        <w:tc>
          <w:tcPr>
            <w:tcW w:w="2160" w:type="dxa"/>
            <w:tcBorders>
              <w:top w:val="single" w:sz="4" w:space="0" w:color="auto"/>
              <w:left w:val="single" w:sz="4" w:space="0" w:color="auto"/>
              <w:bottom w:val="single" w:sz="4" w:space="0" w:color="auto"/>
            </w:tcBorders>
          </w:tcPr>
          <w:p w:rsidR="0061089D" w:rsidRPr="0061089D" w:rsidRDefault="0061089D" w:rsidP="0061089D">
            <w:pPr>
              <w:pStyle w:val="ab"/>
              <w:jc w:val="center"/>
              <w:rPr>
                <w:rFonts w:ascii="Times New Roman" w:hAnsi="Times New Roman" w:cs="Times New Roman"/>
              </w:rPr>
            </w:pPr>
            <w:r w:rsidRPr="0061089D">
              <w:rPr>
                <w:rFonts w:ascii="Times New Roman" w:hAnsi="Times New Roman" w:cs="Times New Roman"/>
              </w:rPr>
              <w:t>24</w:t>
            </w:r>
          </w:p>
        </w:tc>
      </w:tr>
    </w:tbl>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A31DCC">
      <w:pPr>
        <w:pStyle w:val="1"/>
        <w:spacing w:before="0" w:after="0"/>
        <w:rPr>
          <w:rFonts w:ascii="Times New Roman" w:hAnsi="Times New Roman" w:cs="Times New Roman"/>
        </w:rPr>
      </w:pPr>
      <w:bookmarkStart w:id="17" w:name="sub_213141"/>
      <w:r w:rsidRPr="0061089D">
        <w:rPr>
          <w:rFonts w:ascii="Times New Roman" w:hAnsi="Times New Roman" w:cs="Times New Roman"/>
        </w:rPr>
        <w:t>3.1.4.1. Первоначальное обучение вождению.</w:t>
      </w:r>
    </w:p>
    <w:bookmarkEnd w:id="17"/>
    <w:p w:rsidR="0061089D" w:rsidRPr="0061089D" w:rsidRDefault="0061089D" w:rsidP="0061089D">
      <w:pPr>
        <w:spacing w:after="0" w:line="240" w:lineRule="auto"/>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w:t>
      </w:r>
      <w:r w:rsidRPr="0061089D">
        <w:rPr>
          <w:rFonts w:ascii="Times New Roman" w:hAnsi="Times New Roman" w:cs="Times New Roman"/>
          <w:sz w:val="24"/>
          <w:szCs w:val="24"/>
        </w:rPr>
        <w:lastRenderedPageBreak/>
        <w:t>указателя поворота, разворот без применения заднего хода, разгон; проезд перекрестка и пешеходного перехода.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A31DCC" w:rsidRPr="0061089D" w:rsidRDefault="00A31DCC"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Default="0061089D" w:rsidP="00A31DCC">
      <w:pPr>
        <w:pStyle w:val="1"/>
        <w:spacing w:before="0" w:after="0"/>
        <w:rPr>
          <w:rFonts w:ascii="Times New Roman" w:hAnsi="Times New Roman" w:cs="Times New Roman"/>
        </w:rPr>
      </w:pPr>
      <w:bookmarkStart w:id="18" w:name="sub_213142"/>
      <w:r w:rsidRPr="0061089D">
        <w:rPr>
          <w:rFonts w:ascii="Times New Roman" w:hAnsi="Times New Roman" w:cs="Times New Roman"/>
        </w:rPr>
        <w:t>3.1.4.2. Обучение вождению в условиях дорожного движения.</w:t>
      </w:r>
    </w:p>
    <w:p w:rsidR="00A31DCC" w:rsidRPr="00A31DCC" w:rsidRDefault="00A31DCC" w:rsidP="00A31DCC"/>
    <w:bookmarkEnd w:id="18"/>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A31DCC" w:rsidRDefault="0061089D" w:rsidP="00A31DCC">
      <w:pPr>
        <w:pStyle w:val="1"/>
        <w:spacing w:before="0" w:after="0"/>
        <w:rPr>
          <w:rFonts w:ascii="Times New Roman" w:hAnsi="Times New Roman" w:cs="Times New Roman"/>
        </w:rPr>
      </w:pPr>
      <w:bookmarkStart w:id="19" w:name="sub_21320"/>
      <w:r w:rsidRPr="0061089D">
        <w:rPr>
          <w:rFonts w:ascii="Times New Roman" w:hAnsi="Times New Roman" w:cs="Times New Roman"/>
        </w:rPr>
        <w:t>3.2 Профессиональный цикл Программы профессиональной подготовки водителей транспортных средств категории "В".</w:t>
      </w:r>
      <w:bookmarkStart w:id="20" w:name="sub_21321"/>
      <w:bookmarkEnd w:id="19"/>
    </w:p>
    <w:p w:rsidR="00A31DCC" w:rsidRPr="00A31DCC" w:rsidRDefault="00A31DCC" w:rsidP="00A31DCC"/>
    <w:p w:rsid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3.2.1. Учебный предмет "Организация и выполнение пассажирских перевозок автомобильным транспортом".</w:t>
      </w:r>
    </w:p>
    <w:p w:rsidR="00A31DCC" w:rsidRPr="00A31DCC" w:rsidRDefault="00A31DCC" w:rsidP="00A31DCC"/>
    <w:bookmarkEnd w:id="20"/>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Распределение учебных часов по разделам и темам</w:t>
      </w:r>
    </w:p>
    <w:p w:rsidR="0061089D" w:rsidRDefault="0061089D" w:rsidP="00A31DCC">
      <w:pPr>
        <w:spacing w:after="0" w:line="240" w:lineRule="auto"/>
        <w:jc w:val="both"/>
        <w:rPr>
          <w:rFonts w:ascii="Times New Roman" w:hAnsi="Times New Roman" w:cs="Times New Roman"/>
          <w:sz w:val="24"/>
          <w:szCs w:val="24"/>
        </w:rPr>
      </w:pPr>
    </w:p>
    <w:p w:rsidR="00A31DCC" w:rsidRDefault="00A31DCC" w:rsidP="00A31DCC">
      <w:pPr>
        <w:spacing w:after="0" w:line="240" w:lineRule="auto"/>
        <w:jc w:val="both"/>
        <w:rPr>
          <w:rFonts w:ascii="Times New Roman" w:hAnsi="Times New Roman" w:cs="Times New Roman"/>
          <w:sz w:val="24"/>
          <w:szCs w:val="24"/>
        </w:rPr>
      </w:pPr>
    </w:p>
    <w:p w:rsidR="0061089D" w:rsidRDefault="0061089D" w:rsidP="00A31DCC">
      <w:pPr>
        <w:spacing w:after="0" w:line="240" w:lineRule="auto"/>
        <w:jc w:val="right"/>
        <w:rPr>
          <w:rStyle w:val="a7"/>
          <w:rFonts w:ascii="Times New Roman" w:hAnsi="Times New Roman" w:cs="Times New Roman"/>
          <w:sz w:val="24"/>
          <w:szCs w:val="24"/>
        </w:rPr>
      </w:pPr>
      <w:bookmarkStart w:id="21" w:name="sub_2160"/>
      <w:r w:rsidRPr="0061089D">
        <w:rPr>
          <w:rStyle w:val="a7"/>
          <w:rFonts w:ascii="Times New Roman" w:hAnsi="Times New Roman" w:cs="Times New Roman"/>
          <w:sz w:val="24"/>
          <w:szCs w:val="24"/>
        </w:rPr>
        <w:lastRenderedPageBreak/>
        <w:t>Таблица 6</w:t>
      </w:r>
    </w:p>
    <w:bookmarkEnd w:id="2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371"/>
        <w:gridCol w:w="1632"/>
        <w:gridCol w:w="1497"/>
      </w:tblGrid>
      <w:tr w:rsidR="0061089D" w:rsidRPr="0061089D" w:rsidTr="0061089D">
        <w:tc>
          <w:tcPr>
            <w:tcW w:w="5580" w:type="dxa"/>
            <w:vMerge w:val="restart"/>
            <w:tcBorders>
              <w:top w:val="single" w:sz="4" w:space="0" w:color="auto"/>
              <w:bottom w:val="nil"/>
              <w:right w:val="single" w:sz="4" w:space="0" w:color="auto"/>
            </w:tcBorders>
          </w:tcPr>
          <w:p w:rsidR="00A31DCC" w:rsidRDefault="00A31DCC" w:rsidP="00A31DCC">
            <w:pPr>
              <w:pStyle w:val="ab"/>
              <w:rPr>
                <w:rFonts w:ascii="Times New Roman" w:hAnsi="Times New Roman" w:cs="Times New Roman"/>
              </w:rPr>
            </w:pPr>
          </w:p>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Наименование разделов и тем</w:t>
            </w:r>
          </w:p>
        </w:tc>
        <w:tc>
          <w:tcPr>
            <w:tcW w:w="4500" w:type="dxa"/>
            <w:gridSpan w:val="3"/>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Количество часов</w:t>
            </w:r>
          </w:p>
        </w:tc>
      </w:tr>
      <w:tr w:rsidR="0061089D" w:rsidRPr="0061089D" w:rsidTr="0061089D">
        <w:tc>
          <w:tcPr>
            <w:tcW w:w="5580" w:type="dxa"/>
            <w:vMerge/>
            <w:tcBorders>
              <w:top w:val="single" w:sz="4" w:space="0" w:color="auto"/>
              <w:bottom w:val="single" w:sz="4" w:space="0" w:color="auto"/>
              <w:right w:val="single" w:sz="4" w:space="0" w:color="auto"/>
            </w:tcBorders>
          </w:tcPr>
          <w:p w:rsidR="0061089D" w:rsidRPr="0061089D" w:rsidRDefault="0061089D" w:rsidP="00A31DCC">
            <w:pPr>
              <w:pStyle w:val="ab"/>
              <w:rPr>
                <w:rFonts w:ascii="Times New Roman" w:hAnsi="Times New Roman" w:cs="Times New Roman"/>
              </w:rPr>
            </w:pPr>
          </w:p>
        </w:tc>
        <w:tc>
          <w:tcPr>
            <w:tcW w:w="1371" w:type="dxa"/>
            <w:vMerge w:val="restart"/>
            <w:tcBorders>
              <w:top w:val="single" w:sz="4" w:space="0" w:color="auto"/>
              <w:left w:val="single" w:sz="4" w:space="0" w:color="auto"/>
              <w:bottom w:val="nil"/>
              <w:right w:val="single" w:sz="4" w:space="0" w:color="auto"/>
            </w:tcBorders>
          </w:tcPr>
          <w:p w:rsidR="0061089D" w:rsidRPr="0061089D" w:rsidRDefault="0061089D" w:rsidP="00A31DCC">
            <w:pPr>
              <w:pStyle w:val="ab"/>
              <w:rPr>
                <w:rFonts w:ascii="Times New Roman" w:hAnsi="Times New Roman" w:cs="Times New Roman"/>
              </w:rPr>
            </w:pPr>
            <w:r w:rsidRPr="0061089D">
              <w:rPr>
                <w:rFonts w:ascii="Times New Roman" w:hAnsi="Times New Roman" w:cs="Times New Roman"/>
              </w:rPr>
              <w:t>Всего</w:t>
            </w:r>
          </w:p>
        </w:tc>
        <w:tc>
          <w:tcPr>
            <w:tcW w:w="3129" w:type="dxa"/>
            <w:gridSpan w:val="2"/>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В том числе</w:t>
            </w:r>
          </w:p>
        </w:tc>
      </w:tr>
      <w:tr w:rsidR="0061089D" w:rsidRPr="0061089D" w:rsidTr="0061089D">
        <w:tc>
          <w:tcPr>
            <w:tcW w:w="5580" w:type="dxa"/>
            <w:vMerge/>
            <w:tcBorders>
              <w:top w:val="single" w:sz="4" w:space="0" w:color="auto"/>
              <w:bottom w:val="single" w:sz="4" w:space="0" w:color="auto"/>
              <w:right w:val="single" w:sz="4" w:space="0" w:color="auto"/>
            </w:tcBorders>
          </w:tcPr>
          <w:p w:rsidR="0061089D" w:rsidRPr="0061089D" w:rsidRDefault="0061089D" w:rsidP="00A31DCC">
            <w:pPr>
              <w:pStyle w:val="ab"/>
              <w:rPr>
                <w:rFonts w:ascii="Times New Roman" w:hAnsi="Times New Roman" w:cs="Times New Roman"/>
              </w:rPr>
            </w:pPr>
          </w:p>
        </w:tc>
        <w:tc>
          <w:tcPr>
            <w:tcW w:w="1371" w:type="dxa"/>
            <w:vMerge/>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rPr>
                <w:rFonts w:ascii="Times New Roman" w:hAnsi="Times New Roman" w:cs="Times New Roman"/>
              </w:rPr>
            </w:pPr>
          </w:p>
        </w:tc>
        <w:tc>
          <w:tcPr>
            <w:tcW w:w="1632" w:type="dxa"/>
            <w:tcBorders>
              <w:top w:val="single" w:sz="4" w:space="0" w:color="auto"/>
              <w:left w:val="single" w:sz="4" w:space="0" w:color="auto"/>
              <w:bottom w:val="nil"/>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Теоретические занятия</w:t>
            </w:r>
          </w:p>
        </w:tc>
        <w:tc>
          <w:tcPr>
            <w:tcW w:w="1497" w:type="dxa"/>
            <w:tcBorders>
              <w:top w:val="single" w:sz="4" w:space="0" w:color="auto"/>
              <w:left w:val="single" w:sz="4" w:space="0" w:color="auto"/>
              <w:bottom w:val="nil"/>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Практические занятия</w:t>
            </w:r>
          </w:p>
        </w:tc>
      </w:tr>
      <w:tr w:rsidR="0061089D" w:rsidRPr="0061089D" w:rsidTr="0061089D">
        <w:tc>
          <w:tcPr>
            <w:tcW w:w="5580" w:type="dxa"/>
            <w:tcBorders>
              <w:top w:val="single" w:sz="4" w:space="0" w:color="auto"/>
              <w:bottom w:val="nil"/>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Нормативное правовое обеспечение пассажирских перевозок</w:t>
            </w:r>
            <w:r w:rsidR="00A31DCC">
              <w:rPr>
                <w:rFonts w:ascii="Times New Roman" w:hAnsi="Times New Roman" w:cs="Times New Roman"/>
              </w:rPr>
              <w:t xml:space="preserve"> </w:t>
            </w:r>
          </w:p>
        </w:tc>
        <w:tc>
          <w:tcPr>
            <w:tcW w:w="1371" w:type="dxa"/>
            <w:tcBorders>
              <w:top w:val="single" w:sz="4" w:space="0" w:color="auto"/>
              <w:left w:val="single" w:sz="4" w:space="0" w:color="auto"/>
              <w:bottom w:val="nil"/>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2</w:t>
            </w:r>
          </w:p>
        </w:tc>
        <w:tc>
          <w:tcPr>
            <w:tcW w:w="1632" w:type="dxa"/>
            <w:tcBorders>
              <w:top w:val="single" w:sz="4" w:space="0" w:color="auto"/>
              <w:left w:val="single" w:sz="4" w:space="0" w:color="auto"/>
              <w:bottom w:val="nil"/>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2</w:t>
            </w:r>
          </w:p>
        </w:tc>
        <w:tc>
          <w:tcPr>
            <w:tcW w:w="1497" w:type="dxa"/>
            <w:tcBorders>
              <w:top w:val="single" w:sz="4" w:space="0" w:color="auto"/>
              <w:left w:val="single" w:sz="4" w:space="0" w:color="auto"/>
              <w:bottom w:val="nil"/>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автомобильным транспортом</w:t>
            </w:r>
          </w:p>
        </w:tc>
        <w:tc>
          <w:tcPr>
            <w:tcW w:w="1371"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32"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497"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Технико-эксплуатационные показатели пассажирского</w:t>
            </w:r>
          </w:p>
        </w:tc>
        <w:tc>
          <w:tcPr>
            <w:tcW w:w="1371"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c>
          <w:tcPr>
            <w:tcW w:w="1632"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c>
          <w:tcPr>
            <w:tcW w:w="1497"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автотранспорта</w:t>
            </w:r>
          </w:p>
        </w:tc>
        <w:tc>
          <w:tcPr>
            <w:tcW w:w="1371"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32"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497"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Диспетчерское руководство работой такси на линии</w:t>
            </w:r>
          </w:p>
        </w:tc>
        <w:tc>
          <w:tcPr>
            <w:tcW w:w="1371"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c>
          <w:tcPr>
            <w:tcW w:w="1632"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c>
          <w:tcPr>
            <w:tcW w:w="1497"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580" w:type="dxa"/>
            <w:tcBorders>
              <w:top w:val="nil"/>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Работа такси на линии</w:t>
            </w:r>
          </w:p>
        </w:tc>
        <w:tc>
          <w:tcPr>
            <w:tcW w:w="1371" w:type="dxa"/>
            <w:tcBorders>
              <w:top w:val="nil"/>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2</w:t>
            </w:r>
          </w:p>
        </w:tc>
        <w:tc>
          <w:tcPr>
            <w:tcW w:w="1632" w:type="dxa"/>
            <w:tcBorders>
              <w:top w:val="nil"/>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2</w:t>
            </w:r>
          </w:p>
        </w:tc>
        <w:tc>
          <w:tcPr>
            <w:tcW w:w="1497" w:type="dxa"/>
            <w:tcBorders>
              <w:top w:val="nil"/>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w:t>
            </w:r>
          </w:p>
        </w:tc>
      </w:tr>
      <w:tr w:rsidR="0061089D" w:rsidRPr="0061089D" w:rsidTr="0061089D">
        <w:tc>
          <w:tcPr>
            <w:tcW w:w="5580"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Итого</w:t>
            </w:r>
          </w:p>
        </w:tc>
        <w:tc>
          <w:tcPr>
            <w:tcW w:w="1371"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6</w:t>
            </w:r>
          </w:p>
        </w:tc>
        <w:tc>
          <w:tcPr>
            <w:tcW w:w="1632"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6</w:t>
            </w:r>
          </w:p>
        </w:tc>
        <w:tc>
          <w:tcPr>
            <w:tcW w:w="1497"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w:t>
            </w:r>
          </w:p>
        </w:tc>
      </w:tr>
    </w:tbl>
    <w:p w:rsidR="00A31DCC" w:rsidRDefault="00A31DCC"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Нормативное правовое обеспечение пассажирских перевозок автомобильным транспортом: государственный надзор в области автомобильного транспорта и городского наземного электрического транспорта; правила по охране труда в процессе эксплуатации транспортного средства и обращении с эксплуатационными материалами; основы </w:t>
      </w:r>
      <w:hyperlink r:id="rId20" w:history="1">
        <w:r w:rsidRPr="00A31DCC">
          <w:rPr>
            <w:rStyle w:val="a8"/>
            <w:rFonts w:ascii="Times New Roman" w:hAnsi="Times New Roman" w:cs="Times New Roman"/>
            <w:b w:val="0"/>
            <w:color w:val="auto"/>
            <w:sz w:val="24"/>
            <w:szCs w:val="24"/>
          </w:rPr>
          <w:t>трудового законодательства</w:t>
        </w:r>
      </w:hyperlink>
      <w:r w:rsidRPr="0061089D">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Диспетчерское руководство работой такси на линии: диспетчерская система руководства пассажирскими автомобильными перевозками;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w:t>
      </w:r>
      <w:r w:rsidRPr="0061089D">
        <w:rPr>
          <w:rFonts w:ascii="Times New Roman" w:hAnsi="Times New Roman" w:cs="Times New Roman"/>
          <w:sz w:val="24"/>
          <w:szCs w:val="24"/>
        </w:rPr>
        <w:lastRenderedPageBreak/>
        <w:t>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A31DCC">
      <w:pPr>
        <w:pStyle w:val="1"/>
        <w:spacing w:before="0" w:after="0"/>
        <w:rPr>
          <w:rFonts w:ascii="Times New Roman" w:hAnsi="Times New Roman" w:cs="Times New Roman"/>
        </w:rPr>
      </w:pPr>
      <w:bookmarkStart w:id="22" w:name="sub_21400"/>
      <w:r w:rsidRPr="0061089D">
        <w:rPr>
          <w:rFonts w:ascii="Times New Roman" w:hAnsi="Times New Roman" w:cs="Times New Roman"/>
        </w:rPr>
        <w:t>IV. Планируемые результаты освоения Программы</w:t>
      </w:r>
    </w:p>
    <w:bookmarkEnd w:id="22"/>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 результате освоения образовательной программы обучающиеся должны знать:</w:t>
      </w:r>
    </w:p>
    <w:p w:rsidR="0061089D" w:rsidRPr="0061089D" w:rsidRDefault="0075458F" w:rsidP="0061089D">
      <w:pPr>
        <w:spacing w:after="0" w:line="240" w:lineRule="auto"/>
        <w:ind w:firstLine="709"/>
        <w:jc w:val="both"/>
        <w:rPr>
          <w:rFonts w:ascii="Times New Roman" w:hAnsi="Times New Roman" w:cs="Times New Roman"/>
          <w:sz w:val="24"/>
          <w:szCs w:val="24"/>
        </w:rPr>
      </w:pPr>
      <w:hyperlink r:id="rId21" w:history="1">
        <w:r w:rsidR="0061089D" w:rsidRPr="00A31DCC">
          <w:rPr>
            <w:rStyle w:val="a8"/>
            <w:rFonts w:ascii="Times New Roman" w:hAnsi="Times New Roman" w:cs="Times New Roman"/>
            <w:b w:val="0"/>
            <w:color w:val="auto"/>
            <w:sz w:val="24"/>
            <w:szCs w:val="24"/>
          </w:rPr>
          <w:t>Правила</w:t>
        </w:r>
      </w:hyperlink>
      <w:r w:rsidR="0061089D" w:rsidRPr="0061089D">
        <w:rPr>
          <w:rFonts w:ascii="Times New Roman" w:hAnsi="Times New Roman" w:cs="Times New Roman"/>
          <w:sz w:val="24"/>
          <w:szCs w:val="24"/>
        </w:rPr>
        <w:t xml:space="preserve">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основы </w:t>
      </w:r>
      <w:hyperlink r:id="rId22" w:history="1">
        <w:r w:rsidRPr="00A31DCC">
          <w:rPr>
            <w:rStyle w:val="a8"/>
            <w:rFonts w:ascii="Times New Roman" w:hAnsi="Times New Roman" w:cs="Times New Roman"/>
            <w:b w:val="0"/>
            <w:color w:val="auto"/>
            <w:sz w:val="24"/>
            <w:szCs w:val="24"/>
          </w:rPr>
          <w:t>законодательства</w:t>
        </w:r>
      </w:hyperlink>
      <w:r w:rsidRPr="0061089D">
        <w:rPr>
          <w:rFonts w:ascii="Times New Roman" w:hAnsi="Times New Roman" w:cs="Times New Roman"/>
          <w:sz w:val="24"/>
          <w:szCs w:val="24"/>
        </w:rPr>
        <w:t xml:space="preserve"> Российской Федерации в сфере дорожного движения и перевозок пассажиров и багажа;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нормативные правовые акты в области обеспечения безопасности дорожного движения;</w:t>
      </w:r>
    </w:p>
    <w:p w:rsidR="0061089D" w:rsidRPr="0061089D" w:rsidRDefault="0075458F" w:rsidP="0061089D">
      <w:pPr>
        <w:spacing w:after="0" w:line="240" w:lineRule="auto"/>
        <w:ind w:firstLine="709"/>
        <w:jc w:val="both"/>
        <w:rPr>
          <w:rFonts w:ascii="Times New Roman" w:hAnsi="Times New Roman" w:cs="Times New Roman"/>
          <w:sz w:val="24"/>
          <w:szCs w:val="24"/>
        </w:rPr>
      </w:pPr>
      <w:hyperlink r:id="rId23" w:history="1">
        <w:r w:rsidR="0061089D" w:rsidRPr="00A31DCC">
          <w:rPr>
            <w:rStyle w:val="a8"/>
            <w:rFonts w:ascii="Times New Roman" w:hAnsi="Times New Roman" w:cs="Times New Roman"/>
            <w:b w:val="0"/>
            <w:color w:val="auto"/>
            <w:sz w:val="24"/>
            <w:szCs w:val="24"/>
          </w:rPr>
          <w:t>правила</w:t>
        </w:r>
      </w:hyperlink>
      <w:r w:rsidR="0061089D" w:rsidRPr="0061089D">
        <w:rPr>
          <w:rFonts w:ascii="Times New Roman" w:hAnsi="Times New Roman" w:cs="Times New Roman"/>
          <w:sz w:val="24"/>
          <w:szCs w:val="24"/>
        </w:rPr>
        <w:t xml:space="preserve"> обязательного страхования гражданской ответственности владельцев транспортных средств;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безопасного управления транспортными средствами;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цели и задачи управления системами "водитель - автомобиль - дорога" и "водитель - автомобиль";</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режимы движения с учетом дорожных условий, в том числе, особенностей дорожного покрытия;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влияние конструктивных характеристик автомобиля на работоспособность и психофизиологическое состояние водителей;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особенности наблюдения за дорожной обстановкой;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способы контроля безопасной дистанции и бокового интервала;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последовательность действий при вызове аварийных и спасательных служб;</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обеспечения безопасности наиболее уязвимых участников дорожного движения: пешеходов, велосипедистов;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обеспечения детской пассажирской безопасности;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последствия, связанные с нарушением </w:t>
      </w:r>
      <w:hyperlink r:id="rId24" w:history="1">
        <w:r w:rsidRPr="00A31DCC">
          <w:rPr>
            <w:rStyle w:val="a8"/>
            <w:rFonts w:ascii="Times New Roman" w:hAnsi="Times New Roman" w:cs="Times New Roman"/>
            <w:b w:val="0"/>
            <w:color w:val="auto"/>
            <w:sz w:val="24"/>
            <w:szCs w:val="24"/>
          </w:rPr>
          <w:t>Правил</w:t>
        </w:r>
      </w:hyperlink>
      <w:r w:rsidRPr="0061089D">
        <w:rPr>
          <w:rFonts w:ascii="Times New Roman" w:hAnsi="Times New Roman" w:cs="Times New Roman"/>
          <w:sz w:val="24"/>
          <w:szCs w:val="24"/>
        </w:rPr>
        <w:t xml:space="preserve"> дорожного движения водителями транспортных средств;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назначение, устройство, взаимодействие и принцип работы основных механизмов, приборов и деталей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признаки неисправностей, возникающих в пути;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меры ответственности за нарушение </w:t>
      </w:r>
      <w:hyperlink r:id="rId25" w:history="1">
        <w:r w:rsidRPr="00A31DCC">
          <w:rPr>
            <w:rStyle w:val="a8"/>
            <w:rFonts w:ascii="Times New Roman" w:hAnsi="Times New Roman" w:cs="Times New Roman"/>
            <w:b w:val="0"/>
            <w:color w:val="auto"/>
            <w:sz w:val="24"/>
            <w:szCs w:val="24"/>
          </w:rPr>
          <w:t>Правил</w:t>
        </w:r>
      </w:hyperlink>
      <w:r w:rsidRPr="0061089D">
        <w:rPr>
          <w:rFonts w:ascii="Times New Roman" w:hAnsi="Times New Roman" w:cs="Times New Roman"/>
          <w:sz w:val="24"/>
          <w:szCs w:val="24"/>
        </w:rPr>
        <w:t xml:space="preserve">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влияние погодно-климатических и дорожных условий на безопасность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правила по охране труда в процессе эксплуатации транспортного средства и обращении с эксплуатационными материалами;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основы </w:t>
      </w:r>
      <w:hyperlink r:id="rId26" w:history="1">
        <w:r w:rsidRPr="00A31DCC">
          <w:rPr>
            <w:rStyle w:val="a8"/>
            <w:rFonts w:ascii="Times New Roman" w:hAnsi="Times New Roman" w:cs="Times New Roman"/>
            <w:b w:val="0"/>
            <w:color w:val="auto"/>
            <w:sz w:val="24"/>
            <w:szCs w:val="24"/>
          </w:rPr>
          <w:t>трудового законодательства</w:t>
        </w:r>
      </w:hyperlink>
      <w:r w:rsidRPr="0061089D">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установленные заводом-изготовителем периодичности технического обслуживания и ремонта;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инструкции по использованию в работе установленного на транспортном средстве оборудования и приборов;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погрузки, разгрузки, размещения и крепления грузовых мест, багажа в кузове автомобиля, опасность и последствия перемещения груза;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правовые аспекты (права, обязанности и ответственность) оказания первой помощи;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правила оказания первой помощи;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lastRenderedPageBreak/>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 результате освоения образовательной программы обучающиеся должны уметь:</w:t>
      </w:r>
    </w:p>
    <w:p w:rsidR="00F61D2D" w:rsidRPr="0061089D" w:rsidRDefault="00F61D2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безопасно и эффективно управлять транспортным средством в различных условиях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соблюдать </w:t>
      </w:r>
      <w:hyperlink r:id="rId27" w:history="1">
        <w:r w:rsidRPr="00A31DCC">
          <w:rPr>
            <w:rStyle w:val="a8"/>
            <w:rFonts w:ascii="Times New Roman" w:hAnsi="Times New Roman" w:cs="Times New Roman"/>
            <w:b w:val="0"/>
            <w:color w:val="auto"/>
            <w:sz w:val="24"/>
            <w:szCs w:val="24"/>
          </w:rPr>
          <w:t>Правила</w:t>
        </w:r>
      </w:hyperlink>
      <w:r w:rsidRPr="0061089D">
        <w:rPr>
          <w:rFonts w:ascii="Times New Roman" w:hAnsi="Times New Roman" w:cs="Times New Roman"/>
          <w:sz w:val="24"/>
          <w:szCs w:val="24"/>
        </w:rPr>
        <w:t xml:space="preserve">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управлять своим эмоциональным состоянием;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конструктивно разрешать противоречия и конфликты, возникающие в дорожном движении;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выполнять ежедневное техническое обслуживание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проверять техническое состояние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устранять мелкие неисправности в процессе эксплуатации транспортного средства, не требующие разборки узлов и агрегатов;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выбирать безопасные скорость, дистанцию и интервал в различных условиях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использовать зеркала заднего вида при движении и маневрировании;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прогнозировать возникновение опасных дорожно-транспортных ситуаций в процессе управления и совершать действия по их предотвращению;</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использовать средства тушения пожара;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использовать установленное на транспортном средстве оборудование и приборы;</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заполнять документацию, связанную со спецификой эксплуатации транспортного средства;</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выполнять мероприятия по оказанию первой помощи пострадавшим в дорожно-транспортном происшествии;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совершенствовать свои навыки управления транспортным средством.</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A31DCC">
      <w:pPr>
        <w:pStyle w:val="1"/>
        <w:spacing w:before="0" w:after="0"/>
        <w:rPr>
          <w:rFonts w:ascii="Times New Roman" w:hAnsi="Times New Roman" w:cs="Times New Roman"/>
        </w:rPr>
      </w:pPr>
      <w:bookmarkStart w:id="23" w:name="sub_21500"/>
      <w:r w:rsidRPr="0061089D">
        <w:rPr>
          <w:rFonts w:ascii="Times New Roman" w:hAnsi="Times New Roman" w:cs="Times New Roman"/>
        </w:rPr>
        <w:t>V. Условия реализации Программы</w:t>
      </w:r>
    </w:p>
    <w:bookmarkEnd w:id="23"/>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bookmarkStart w:id="24" w:name="sub_21501"/>
      <w:r w:rsidRPr="0061089D">
        <w:rPr>
          <w:rFonts w:ascii="Times New Roman" w:hAnsi="Times New Roman" w:cs="Times New Roman"/>
          <w:sz w:val="24"/>
          <w:szCs w:val="24"/>
        </w:rPr>
        <w:t xml:space="preserve">5.1. Организационно-педагогические условия </w:t>
      </w:r>
      <w:r w:rsidR="005572A2" w:rsidRPr="005572A2">
        <w:rPr>
          <w:rFonts w:ascii="Times New Roman" w:hAnsi="Times New Roman" w:cs="Times New Roman"/>
          <w:sz w:val="24"/>
          <w:szCs w:val="24"/>
        </w:rPr>
        <w:t>обеспечива</w:t>
      </w:r>
      <w:r w:rsidR="00F61D2D">
        <w:rPr>
          <w:rFonts w:ascii="Times New Roman" w:hAnsi="Times New Roman" w:cs="Times New Roman"/>
          <w:sz w:val="24"/>
          <w:szCs w:val="24"/>
        </w:rPr>
        <w:t>ю</w:t>
      </w:r>
      <w:r w:rsidR="005572A2" w:rsidRPr="005572A2">
        <w:rPr>
          <w:rFonts w:ascii="Times New Roman" w:hAnsi="Times New Roman" w:cs="Times New Roman"/>
          <w:sz w:val="24"/>
          <w:szCs w:val="24"/>
        </w:rPr>
        <w:t>т</w:t>
      </w:r>
      <w:r w:rsidRPr="0061089D">
        <w:rPr>
          <w:rFonts w:ascii="Times New Roman" w:hAnsi="Times New Roman" w:cs="Times New Roman"/>
          <w:sz w:val="24"/>
          <w:szCs w:val="24"/>
        </w:rPr>
        <w:t xml:space="preserve">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bookmarkEnd w:id="24"/>
    <w:p w:rsidR="005572A2" w:rsidRPr="005572A2" w:rsidRDefault="005572A2" w:rsidP="005572A2">
      <w:pPr>
        <w:spacing w:after="0" w:line="240" w:lineRule="auto"/>
        <w:ind w:firstLine="709"/>
        <w:jc w:val="both"/>
        <w:rPr>
          <w:rFonts w:ascii="Times New Roman" w:hAnsi="Times New Roman" w:cs="Times New Roman"/>
          <w:sz w:val="24"/>
          <w:szCs w:val="24"/>
        </w:rPr>
      </w:pPr>
      <w:r w:rsidRPr="005572A2">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5572A2" w:rsidRPr="005572A2" w:rsidRDefault="005572A2" w:rsidP="005572A2">
      <w:pPr>
        <w:spacing w:after="0" w:line="240" w:lineRule="auto"/>
        <w:ind w:firstLine="709"/>
        <w:jc w:val="both"/>
        <w:rPr>
          <w:rFonts w:ascii="Times New Roman" w:hAnsi="Times New Roman" w:cs="Times New Roman"/>
          <w:sz w:val="24"/>
          <w:szCs w:val="24"/>
        </w:rPr>
      </w:pPr>
      <w:r w:rsidRPr="005572A2">
        <w:rPr>
          <w:rFonts w:ascii="Times New Roman" w:hAnsi="Times New Roman" w:cs="Times New Roman"/>
          <w:sz w:val="24"/>
          <w:szCs w:val="24"/>
        </w:rPr>
        <w:t>Необходимость применения АПК определяется организацией, осуществляющей образовательную деятельность, самостоятельно.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28" w:history="1">
        <w:r w:rsidRPr="00A31DCC">
          <w:rPr>
            <w:rStyle w:val="a8"/>
            <w:rFonts w:ascii="Times New Roman" w:hAnsi="Times New Roman" w:cs="Times New Roman"/>
            <w:b w:val="0"/>
            <w:color w:val="auto"/>
            <w:sz w:val="24"/>
            <w:szCs w:val="24"/>
          </w:rPr>
          <w:t>пунктом 1 статьи 16</w:t>
        </w:r>
      </w:hyperlink>
      <w:r w:rsidRPr="00A31DCC">
        <w:rPr>
          <w:rFonts w:ascii="Times New Roman" w:hAnsi="Times New Roman" w:cs="Times New Roman"/>
          <w:b/>
          <w:sz w:val="24"/>
          <w:szCs w:val="24"/>
        </w:rPr>
        <w:t xml:space="preserve"> </w:t>
      </w:r>
      <w:r w:rsidRPr="005572A2">
        <w:rPr>
          <w:rFonts w:ascii="Times New Roman" w:hAnsi="Times New Roman" w:cs="Times New Roman"/>
          <w:sz w:val="24"/>
          <w:szCs w:val="24"/>
        </w:rPr>
        <w:t>и</w:t>
      </w:r>
      <w:r w:rsidRPr="00A31DCC">
        <w:rPr>
          <w:rFonts w:ascii="Times New Roman" w:hAnsi="Times New Roman" w:cs="Times New Roman"/>
          <w:b/>
          <w:sz w:val="24"/>
          <w:szCs w:val="24"/>
        </w:rPr>
        <w:t xml:space="preserve"> </w:t>
      </w:r>
      <w:hyperlink r:id="rId29" w:history="1">
        <w:r w:rsidRPr="00A31DCC">
          <w:rPr>
            <w:rStyle w:val="a8"/>
            <w:rFonts w:ascii="Times New Roman" w:hAnsi="Times New Roman" w:cs="Times New Roman"/>
            <w:b w:val="0"/>
            <w:color w:val="auto"/>
            <w:sz w:val="24"/>
            <w:szCs w:val="24"/>
          </w:rPr>
          <w:t>пунктом 1 статьи 20</w:t>
        </w:r>
      </w:hyperlink>
      <w:r w:rsidRPr="0061089D">
        <w:rPr>
          <w:rFonts w:ascii="Times New Roman" w:hAnsi="Times New Roman" w:cs="Times New Roman"/>
          <w:sz w:val="24"/>
          <w:szCs w:val="24"/>
        </w:rPr>
        <w:t xml:space="preserve"> Федерального закона № 196-ФЗ (Собрание законодательства Российской Федерации, 1995, № 50, ст. 4873, 2021, № 27, ст. 5159) и </w:t>
      </w:r>
      <w:hyperlink r:id="rId30" w:history="1">
        <w:r w:rsidRPr="00A31DCC">
          <w:rPr>
            <w:rStyle w:val="a8"/>
            <w:rFonts w:ascii="Times New Roman" w:hAnsi="Times New Roman" w:cs="Times New Roman"/>
            <w:b w:val="0"/>
            <w:color w:val="auto"/>
            <w:sz w:val="24"/>
            <w:szCs w:val="24"/>
          </w:rPr>
          <w:t>подпунктом "б" пункта 11</w:t>
        </w:r>
      </w:hyperlink>
      <w:r w:rsidRPr="0061089D">
        <w:rPr>
          <w:rFonts w:ascii="Times New Roman" w:hAnsi="Times New Roman" w:cs="Times New Roman"/>
          <w:sz w:val="24"/>
          <w:szCs w:val="24"/>
        </w:rPr>
        <w:t xml:space="preserve"> Положения о Государственной инспекции безопасности </w:t>
      </w:r>
      <w:r w:rsidRPr="0061089D">
        <w:rPr>
          <w:rFonts w:ascii="Times New Roman" w:hAnsi="Times New Roman" w:cs="Times New Roman"/>
          <w:sz w:val="24"/>
          <w:szCs w:val="24"/>
        </w:rPr>
        <w:lastRenderedPageBreak/>
        <w:t xml:space="preserve">дорожного движения Министерства внутренних дел Российской Федерации, утвержденного </w:t>
      </w:r>
      <w:hyperlink r:id="rId31" w:history="1">
        <w:r w:rsidRPr="00A31DCC">
          <w:rPr>
            <w:rStyle w:val="a8"/>
            <w:rFonts w:ascii="Times New Roman" w:hAnsi="Times New Roman" w:cs="Times New Roman"/>
            <w:b w:val="0"/>
            <w:color w:val="auto"/>
            <w:sz w:val="24"/>
            <w:szCs w:val="24"/>
          </w:rPr>
          <w:t>Указом</w:t>
        </w:r>
      </w:hyperlink>
      <w:r w:rsidRPr="0061089D">
        <w:rPr>
          <w:rFonts w:ascii="Times New Roman" w:hAnsi="Times New Roman" w:cs="Times New Roman"/>
          <w:b/>
          <w:sz w:val="24"/>
          <w:szCs w:val="24"/>
        </w:rPr>
        <w:t xml:space="preserve"> </w:t>
      </w:r>
      <w:r w:rsidRPr="0061089D">
        <w:rPr>
          <w:rFonts w:ascii="Times New Roman" w:hAnsi="Times New Roman" w:cs="Times New Roman"/>
          <w:sz w:val="24"/>
          <w:szCs w:val="24"/>
        </w:rPr>
        <w:t>Президента Российской Федерации от 15 июня 1998 г. № 711 "О дополнительных мерах по обеспечению безопасности дорожного движения" (Собрание законодательства Российской Федерации, 1998, № 25, ст. 2897; 2018, № 38, ст. 5835).</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Теоретическое обучение проводится в оборудованных учебных кабинетах.</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Наполняемость учебной группы не должна превышать 30 человек.</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вождению должна составлять 1 астрономический час (60 минут).</w:t>
      </w:r>
    </w:p>
    <w:p w:rsidR="0061089D" w:rsidRDefault="0061089D" w:rsidP="0061089D">
      <w:pPr>
        <w:shd w:val="clear" w:color="auto" w:fill="FFFFFF"/>
        <w:spacing w:after="0" w:line="240" w:lineRule="auto"/>
        <w:ind w:firstLine="709"/>
        <w:jc w:val="both"/>
        <w:rPr>
          <w:rFonts w:ascii="Times New Roman" w:hAnsi="Times New Roman" w:cs="Times New Roman"/>
          <w:spacing w:val="-6"/>
          <w:sz w:val="24"/>
          <w:szCs w:val="24"/>
        </w:rPr>
      </w:pPr>
      <w:r w:rsidRPr="0061089D">
        <w:rPr>
          <w:rFonts w:ascii="Times New Roman" w:hAnsi="Times New Roman" w:cs="Times New Roman"/>
          <w:spacing w:val="-2"/>
          <w:sz w:val="24"/>
          <w:szCs w:val="24"/>
        </w:rPr>
        <w:t>Расчетная формула для определения общего числа учебных кабинетов</w:t>
      </w:r>
      <w:r w:rsidRPr="0061089D">
        <w:rPr>
          <w:rFonts w:ascii="Times New Roman" w:hAnsi="Times New Roman" w:cs="Times New Roman"/>
          <w:spacing w:val="-6"/>
          <w:sz w:val="24"/>
          <w:szCs w:val="24"/>
        </w:rPr>
        <w:t xml:space="preserve"> для теоретического обучения:</w:t>
      </w:r>
    </w:p>
    <w:p w:rsidR="00A31DCC" w:rsidRPr="0061089D" w:rsidRDefault="00A31DCC" w:rsidP="0061089D">
      <w:pPr>
        <w:shd w:val="clear" w:color="auto" w:fill="FFFFFF"/>
        <w:spacing w:after="0" w:line="240" w:lineRule="auto"/>
        <w:ind w:firstLine="709"/>
        <w:jc w:val="both"/>
        <w:rPr>
          <w:rFonts w:ascii="Times New Roman" w:hAnsi="Times New Roman" w:cs="Times New Roman"/>
          <w:spacing w:val="-6"/>
          <w:sz w:val="24"/>
          <w:szCs w:val="24"/>
        </w:rPr>
      </w:pPr>
    </w:p>
    <w:p w:rsidR="0061089D" w:rsidRPr="0061089D" w:rsidRDefault="0061089D" w:rsidP="0061089D">
      <w:pPr>
        <w:shd w:val="clear" w:color="auto" w:fill="FFFFFF"/>
        <w:spacing w:after="0" w:line="240" w:lineRule="auto"/>
        <w:ind w:firstLine="709"/>
        <w:jc w:val="both"/>
        <w:rPr>
          <w:rFonts w:ascii="Times New Roman" w:hAnsi="Times New Roman" w:cs="Times New Roman"/>
          <w:spacing w:val="-9"/>
          <w:sz w:val="24"/>
          <w:szCs w:val="24"/>
        </w:rPr>
      </w:pPr>
      <w:r w:rsidRPr="0061089D">
        <w:rPr>
          <w:rFonts w:ascii="Times New Roman" w:hAnsi="Times New Roman" w:cs="Times New Roman"/>
          <w:spacing w:val="-4"/>
          <w:sz w:val="24"/>
          <w:szCs w:val="24"/>
        </w:rPr>
        <w:t xml:space="preserve"> </w:t>
      </w:r>
      <w:r w:rsidRPr="0061089D">
        <w:rPr>
          <w:rFonts w:ascii="Times New Roman" w:hAnsi="Times New Roman" w:cs="Times New Roman"/>
          <w:noProof/>
          <w:spacing w:val="-4"/>
          <w:sz w:val="24"/>
          <w:szCs w:val="24"/>
        </w:rPr>
        <w:drawing>
          <wp:inline distT="0" distB="0" distL="0" distR="0">
            <wp:extent cx="1332865" cy="363220"/>
            <wp:effectExtent l="19050" t="0" r="63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1332865" cy="363220"/>
                    </a:xfrm>
                    <a:prstGeom prst="rect">
                      <a:avLst/>
                    </a:prstGeom>
                    <a:noFill/>
                  </pic:spPr>
                </pic:pic>
              </a:graphicData>
            </a:graphic>
          </wp:inline>
        </w:drawing>
      </w:r>
      <w:r w:rsidRPr="0061089D">
        <w:rPr>
          <w:rFonts w:ascii="Times New Roman" w:hAnsi="Times New Roman" w:cs="Times New Roman"/>
          <w:spacing w:val="-9"/>
          <w:sz w:val="24"/>
          <w:szCs w:val="24"/>
        </w:rPr>
        <w:t xml:space="preserve">       </w:t>
      </w:r>
      <w:r w:rsidRPr="0061089D">
        <w:rPr>
          <w:rFonts w:ascii="Times New Roman" w:hAnsi="Times New Roman" w:cs="Times New Roman"/>
          <w:b/>
          <w:spacing w:val="-9"/>
          <w:sz w:val="24"/>
          <w:szCs w:val="24"/>
        </w:rPr>
        <w:t>34*5/0,75*(24,5*12*12)= 170/2646=0,06</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где:</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 - число необходимых помещений;</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noProof/>
          <w:sz w:val="24"/>
          <w:szCs w:val="24"/>
        </w:rPr>
        <w:drawing>
          <wp:inline distT="0" distB="0" distL="0" distR="0">
            <wp:extent cx="238125" cy="228600"/>
            <wp:effectExtent l="0" t="0" r="0" b="0"/>
            <wp:docPr id="27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Pr="0061089D">
        <w:rPr>
          <w:rFonts w:ascii="Times New Roman" w:hAnsi="Times New Roman" w:cs="Times New Roman"/>
          <w:sz w:val="24"/>
          <w:szCs w:val="24"/>
        </w:rPr>
        <w:t xml:space="preserve"> - расчетное учебное время полного курса теоретического обучения на одну группу в часах;</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n - общее число групп;</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0,75 - постоянный коэффициент (загрузка учебного кабинета принимается равной 75%);</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noProof/>
          <w:sz w:val="24"/>
          <w:szCs w:val="24"/>
        </w:rPr>
        <w:drawing>
          <wp:inline distT="0" distB="0" distL="0" distR="0">
            <wp:extent cx="352425" cy="228600"/>
            <wp:effectExtent l="0" t="0" r="9525" b="0"/>
            <wp:docPr id="27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 cy="228600"/>
                    </a:xfrm>
                    <a:prstGeom prst="rect">
                      <a:avLst/>
                    </a:prstGeom>
                    <a:noFill/>
                    <a:ln>
                      <a:noFill/>
                    </a:ln>
                  </pic:spPr>
                </pic:pic>
              </a:graphicData>
            </a:graphic>
          </wp:inline>
        </w:drawing>
      </w:r>
      <w:r w:rsidRPr="0061089D">
        <w:rPr>
          <w:rFonts w:ascii="Times New Roman" w:hAnsi="Times New Roman" w:cs="Times New Roman"/>
          <w:sz w:val="24"/>
          <w:szCs w:val="24"/>
        </w:rPr>
        <w:t xml:space="preserve"> - фонд времени использования помещения в часах.</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Первоначальное обучение вождению транспортных средств проводится на закрытых площадках или автодромах.</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35" w:history="1">
        <w:r w:rsidRPr="00A31DCC">
          <w:rPr>
            <w:rStyle w:val="a8"/>
            <w:rFonts w:ascii="Times New Roman" w:hAnsi="Times New Roman" w:cs="Times New Roman"/>
            <w:b w:val="0"/>
            <w:color w:val="auto"/>
            <w:sz w:val="24"/>
            <w:szCs w:val="24"/>
          </w:rPr>
          <w:t>Правил</w:t>
        </w:r>
      </w:hyperlink>
      <w:r w:rsidRPr="0061089D">
        <w:rPr>
          <w:rFonts w:ascii="Times New Roman" w:hAnsi="Times New Roman" w:cs="Times New Roman"/>
          <w:sz w:val="24"/>
          <w:szCs w:val="24"/>
        </w:rPr>
        <w:t xml:space="preserve"> дорожного движения.</w:t>
      </w:r>
    </w:p>
    <w:p w:rsidR="005572A2" w:rsidRPr="00EB1DB5" w:rsidRDefault="005572A2" w:rsidP="005572A2">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утверждённых директором АНО ДПО «АВ «ЗР».</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На занятии по вождению мастер производственного обучения имеет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36" w:history="1">
        <w:r w:rsidRPr="00A31DCC">
          <w:rPr>
            <w:rStyle w:val="a8"/>
            <w:rFonts w:ascii="Times New Roman" w:hAnsi="Times New Roman" w:cs="Times New Roman"/>
            <w:b w:val="0"/>
            <w:color w:val="auto"/>
            <w:sz w:val="24"/>
            <w:szCs w:val="24"/>
          </w:rPr>
          <w:t>пункте 3.1</w:t>
        </w:r>
      </w:hyperlink>
      <w:r w:rsidRPr="0061089D">
        <w:rPr>
          <w:rFonts w:ascii="Times New Roman" w:hAnsi="Times New Roman" w:cs="Times New Roman"/>
          <w:sz w:val="24"/>
          <w:szCs w:val="24"/>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w:t>
      </w:r>
      <w:r w:rsidRPr="00A31DCC">
        <w:rPr>
          <w:rFonts w:ascii="Times New Roman" w:hAnsi="Times New Roman" w:cs="Times New Roman"/>
          <w:b/>
          <w:sz w:val="24"/>
          <w:szCs w:val="24"/>
        </w:rPr>
        <w:t xml:space="preserve"> </w:t>
      </w:r>
      <w:hyperlink r:id="rId37" w:history="1">
        <w:r w:rsidRPr="00A31DCC">
          <w:rPr>
            <w:rStyle w:val="a8"/>
            <w:rFonts w:ascii="Times New Roman" w:hAnsi="Times New Roman" w:cs="Times New Roman"/>
            <w:b w:val="0"/>
            <w:color w:val="auto"/>
            <w:sz w:val="24"/>
            <w:szCs w:val="24"/>
          </w:rPr>
          <w:t>приказом</w:t>
        </w:r>
      </w:hyperlink>
      <w:r w:rsidRPr="0061089D">
        <w:rPr>
          <w:rFonts w:ascii="Times New Roman" w:hAnsi="Times New Roman" w:cs="Times New Roman"/>
          <w:sz w:val="24"/>
          <w:szCs w:val="24"/>
        </w:rPr>
        <w:t xml:space="preserve"> 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Транспортное средство, используемое для обучения вождению, соответствует материально-техническим условиям, предусмотренным </w:t>
      </w:r>
      <w:hyperlink w:anchor="sub_21504" w:history="1">
        <w:r w:rsidRPr="00A31DCC">
          <w:rPr>
            <w:rStyle w:val="a8"/>
            <w:rFonts w:ascii="Times New Roman" w:hAnsi="Times New Roman" w:cs="Times New Roman"/>
            <w:b w:val="0"/>
            <w:color w:val="auto"/>
            <w:sz w:val="24"/>
            <w:szCs w:val="24"/>
          </w:rPr>
          <w:t>пунктом 5.4</w:t>
        </w:r>
      </w:hyperlink>
      <w:r w:rsidRPr="0061089D">
        <w:rPr>
          <w:rFonts w:ascii="Times New Roman" w:hAnsi="Times New Roman" w:cs="Times New Roman"/>
          <w:sz w:val="24"/>
          <w:szCs w:val="24"/>
        </w:rPr>
        <w:t xml:space="preserve"> Программы.</w:t>
      </w:r>
    </w:p>
    <w:p w:rsidR="0061089D" w:rsidRPr="00A31DCC" w:rsidRDefault="0061089D" w:rsidP="0061089D">
      <w:pPr>
        <w:spacing w:after="0" w:line="240" w:lineRule="auto"/>
        <w:ind w:firstLine="709"/>
        <w:jc w:val="both"/>
        <w:rPr>
          <w:rFonts w:ascii="Times New Roman" w:hAnsi="Times New Roman" w:cs="Times New Roman"/>
          <w:b/>
          <w:sz w:val="24"/>
          <w:szCs w:val="24"/>
        </w:rPr>
      </w:pPr>
      <w:bookmarkStart w:id="25" w:name="sub_21502"/>
      <w:r w:rsidRPr="0061089D">
        <w:rPr>
          <w:rFonts w:ascii="Times New Roman" w:hAnsi="Times New Roman" w:cs="Times New Roman"/>
          <w:sz w:val="24"/>
          <w:szCs w:val="24"/>
        </w:rPr>
        <w:t xml:space="preserve">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и (или) </w:t>
      </w:r>
      <w:hyperlink r:id="rId38" w:history="1">
        <w:r w:rsidRPr="00A31DCC">
          <w:rPr>
            <w:rStyle w:val="a8"/>
            <w:rFonts w:ascii="Times New Roman" w:hAnsi="Times New Roman" w:cs="Times New Roman"/>
            <w:b w:val="0"/>
            <w:color w:val="auto"/>
            <w:sz w:val="24"/>
            <w:szCs w:val="24"/>
          </w:rPr>
          <w:t>профессиональных стандартах</w:t>
        </w:r>
      </w:hyperlink>
      <w:r w:rsidRPr="00A31DCC">
        <w:rPr>
          <w:rFonts w:ascii="Times New Roman" w:hAnsi="Times New Roman" w:cs="Times New Roman"/>
          <w:b/>
          <w:sz w:val="24"/>
          <w:szCs w:val="24"/>
        </w:rPr>
        <w:t>.</w:t>
      </w:r>
    </w:p>
    <w:bookmarkEnd w:id="25"/>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Преподаватели по программам профессионального обучения удовлетворяют требованиям </w:t>
      </w:r>
      <w:hyperlink r:id="rId39" w:history="1">
        <w:r w:rsidRPr="00A31DCC">
          <w:rPr>
            <w:rStyle w:val="a8"/>
            <w:rFonts w:ascii="Times New Roman" w:hAnsi="Times New Roman" w:cs="Times New Roman"/>
            <w:b w:val="0"/>
            <w:color w:val="auto"/>
            <w:sz w:val="24"/>
            <w:szCs w:val="24"/>
          </w:rPr>
          <w:t>приказа</w:t>
        </w:r>
      </w:hyperlink>
      <w:r w:rsidRPr="0061089D">
        <w:rPr>
          <w:rFonts w:ascii="Times New Roman" w:hAnsi="Times New Roman" w:cs="Times New Roman"/>
          <w:sz w:val="24"/>
          <w:szCs w:val="24"/>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w:t>
      </w:r>
      <w:r w:rsidRPr="0061089D">
        <w:rPr>
          <w:rFonts w:ascii="Times New Roman" w:hAnsi="Times New Roman" w:cs="Times New Roman"/>
          <w:sz w:val="24"/>
          <w:szCs w:val="24"/>
        </w:rPr>
        <w:lastRenderedPageBreak/>
        <w:t xml:space="preserve">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w:t>
      </w:r>
      <w:hyperlink r:id="rId40" w:history="1">
        <w:r w:rsidRPr="00A31DCC">
          <w:rPr>
            <w:rStyle w:val="a8"/>
            <w:rFonts w:ascii="Times New Roman" w:hAnsi="Times New Roman" w:cs="Times New Roman"/>
            <w:b w:val="0"/>
            <w:color w:val="auto"/>
            <w:sz w:val="24"/>
            <w:szCs w:val="24"/>
          </w:rPr>
          <w:t>изменением</w:t>
        </w:r>
      </w:hyperlink>
      <w:r w:rsidRPr="0061089D">
        <w:rPr>
          <w:rFonts w:ascii="Times New Roman" w:hAnsi="Times New Roman" w:cs="Times New Roman"/>
          <w:sz w:val="24"/>
          <w:szCs w:val="24"/>
        </w:rPr>
        <w:t xml:space="preserve">, внесенным </w:t>
      </w:r>
      <w:hyperlink r:id="rId41" w:history="1">
        <w:r w:rsidRPr="00A31DCC">
          <w:rPr>
            <w:rStyle w:val="a8"/>
            <w:rFonts w:ascii="Times New Roman" w:hAnsi="Times New Roman" w:cs="Times New Roman"/>
            <w:b w:val="0"/>
            <w:color w:val="auto"/>
            <w:sz w:val="24"/>
            <w:szCs w:val="24"/>
          </w:rPr>
          <w:t>приказом</w:t>
        </w:r>
      </w:hyperlink>
      <w:r w:rsidRPr="00A31DCC">
        <w:rPr>
          <w:rFonts w:ascii="Times New Roman" w:hAnsi="Times New Roman" w:cs="Times New Roman"/>
          <w:b/>
          <w:sz w:val="24"/>
          <w:szCs w:val="24"/>
        </w:rPr>
        <w:t xml:space="preserve"> </w:t>
      </w:r>
      <w:r w:rsidRPr="0061089D">
        <w:rPr>
          <w:rFonts w:ascii="Times New Roman" w:hAnsi="Times New Roman" w:cs="Times New Roman"/>
          <w:sz w:val="24"/>
          <w:szCs w:val="24"/>
        </w:rPr>
        <w:t>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Мастер производственного обучения удовлетворяет требованиям </w:t>
      </w:r>
      <w:hyperlink r:id="rId42" w:history="1">
        <w:r w:rsidRPr="00A31DCC">
          <w:rPr>
            <w:rStyle w:val="a8"/>
            <w:rFonts w:ascii="Times New Roman" w:hAnsi="Times New Roman" w:cs="Times New Roman"/>
            <w:b w:val="0"/>
            <w:color w:val="auto"/>
            <w:sz w:val="24"/>
            <w:szCs w:val="24"/>
          </w:rPr>
          <w:t>профессионального стандарта</w:t>
        </w:r>
      </w:hyperlink>
      <w:r w:rsidRPr="0061089D">
        <w:rPr>
          <w:rFonts w:ascii="Times New Roman" w:hAnsi="Times New Roman" w:cs="Times New Roman"/>
          <w:sz w:val="24"/>
          <w:szCs w:val="24"/>
        </w:rPr>
        <w:t xml:space="preserve"> "Мастер производственного обучения вождению транспортных средств соответствующих категорий и подкатегорий", утвержденного </w:t>
      </w:r>
      <w:hyperlink r:id="rId43" w:history="1">
        <w:r w:rsidRPr="00A31DCC">
          <w:rPr>
            <w:rStyle w:val="a8"/>
            <w:rFonts w:ascii="Times New Roman" w:hAnsi="Times New Roman" w:cs="Times New Roman"/>
            <w:b w:val="0"/>
            <w:color w:val="auto"/>
            <w:sz w:val="24"/>
            <w:szCs w:val="24"/>
          </w:rPr>
          <w:t>приказом</w:t>
        </w:r>
      </w:hyperlink>
      <w:r w:rsidRPr="00A31DCC">
        <w:rPr>
          <w:rFonts w:ascii="Times New Roman" w:hAnsi="Times New Roman" w:cs="Times New Roman"/>
          <w:b/>
          <w:sz w:val="24"/>
          <w:szCs w:val="24"/>
        </w:rPr>
        <w:t xml:space="preserve"> </w:t>
      </w:r>
      <w:r w:rsidRPr="0061089D">
        <w:rPr>
          <w:rFonts w:ascii="Times New Roman" w:hAnsi="Times New Roman" w:cs="Times New Roman"/>
          <w:sz w:val="24"/>
          <w:szCs w:val="24"/>
        </w:rPr>
        <w:t>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F61D2D" w:rsidRDefault="00F61D2D" w:rsidP="0061089D">
      <w:pPr>
        <w:spacing w:after="0" w:line="240" w:lineRule="auto"/>
        <w:ind w:firstLine="709"/>
        <w:jc w:val="both"/>
        <w:rPr>
          <w:rFonts w:ascii="Times New Roman" w:hAnsi="Times New Roman" w:cs="Times New Roman"/>
          <w:sz w:val="24"/>
          <w:szCs w:val="24"/>
        </w:rPr>
      </w:pPr>
      <w:bookmarkStart w:id="26" w:name="sub_21503"/>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5.3. Информационно-методические условия реализации образовательной программы включают:</w:t>
      </w:r>
    </w:p>
    <w:bookmarkEnd w:id="26"/>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учебный план;</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календарный учебный график;</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рабочие программы учебных предметов;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методические материалы и разработки;</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расписание занятий.</w:t>
      </w:r>
    </w:p>
    <w:p w:rsidR="0061089D" w:rsidRPr="0061089D" w:rsidRDefault="0061089D" w:rsidP="0061089D">
      <w:pPr>
        <w:spacing w:after="0" w:line="240" w:lineRule="auto"/>
        <w:ind w:firstLine="709"/>
        <w:jc w:val="both"/>
        <w:rPr>
          <w:rFonts w:ascii="Times New Roman" w:hAnsi="Times New Roman" w:cs="Times New Roman"/>
          <w:sz w:val="24"/>
          <w:szCs w:val="24"/>
        </w:rPr>
      </w:pPr>
      <w:bookmarkStart w:id="27" w:name="sub_21504"/>
      <w:r w:rsidRPr="0061089D">
        <w:rPr>
          <w:rFonts w:ascii="Times New Roman" w:hAnsi="Times New Roman" w:cs="Times New Roman"/>
          <w:sz w:val="24"/>
          <w:szCs w:val="24"/>
        </w:rPr>
        <w:t>5.4. Материально-технические условия реализации образовательной программы.</w:t>
      </w:r>
    </w:p>
    <w:bookmarkEnd w:id="27"/>
    <w:p w:rsidR="005572A2" w:rsidRPr="00EB1DB5" w:rsidRDefault="005572A2" w:rsidP="005572A2">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должен обеспечивать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5572A2" w:rsidRPr="00EB1DB5" w:rsidRDefault="005572A2" w:rsidP="005572A2">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5572A2" w:rsidRPr="00EB1DB5" w:rsidRDefault="005572A2" w:rsidP="005572A2">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5572A2" w:rsidRPr="00EB1DB5" w:rsidRDefault="005572A2" w:rsidP="005572A2">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должен обеспечивать защиту персональных данных.</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Тренажеры, используемые в учебном процессе, </w:t>
      </w:r>
      <w:r w:rsidR="00F61D2D">
        <w:rPr>
          <w:rFonts w:ascii="Times New Roman" w:hAnsi="Times New Roman" w:cs="Times New Roman"/>
          <w:sz w:val="24"/>
          <w:szCs w:val="24"/>
        </w:rPr>
        <w:t xml:space="preserve">должны </w:t>
      </w:r>
      <w:r w:rsidR="00F61D2D" w:rsidRPr="007F48C7">
        <w:rPr>
          <w:rFonts w:ascii="Times New Roman" w:hAnsi="Times New Roman" w:cs="Times New Roman"/>
          <w:sz w:val="24"/>
          <w:szCs w:val="24"/>
        </w:rPr>
        <w:t>обеспечиват</w:t>
      </w:r>
      <w:r w:rsidR="00F61D2D">
        <w:rPr>
          <w:rFonts w:ascii="Times New Roman" w:hAnsi="Times New Roman" w:cs="Times New Roman"/>
          <w:sz w:val="24"/>
          <w:szCs w:val="24"/>
        </w:rPr>
        <w:t>ь</w:t>
      </w:r>
      <w:r w:rsidRPr="0061089D">
        <w:rPr>
          <w:rFonts w:ascii="Times New Roman" w:hAnsi="Times New Roman" w:cs="Times New Roman"/>
          <w:sz w:val="24"/>
          <w:szCs w:val="24"/>
        </w:rPr>
        <w:t xml:space="preserve">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Учебные транспортные ср</w:t>
      </w:r>
      <w:r w:rsidR="00F61D2D">
        <w:rPr>
          <w:rFonts w:ascii="Times New Roman" w:hAnsi="Times New Roman" w:cs="Times New Roman"/>
          <w:sz w:val="24"/>
          <w:szCs w:val="24"/>
        </w:rPr>
        <w:t xml:space="preserve">едства категории "В" </w:t>
      </w:r>
      <w:r w:rsidRPr="0061089D">
        <w:rPr>
          <w:rFonts w:ascii="Times New Roman" w:hAnsi="Times New Roman" w:cs="Times New Roman"/>
          <w:sz w:val="24"/>
          <w:szCs w:val="24"/>
        </w:rPr>
        <w:t xml:space="preserve">представлены механическими транспортными средствами и прицепами (не менее одного), разрешенная максимальная масса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44" w:history="1">
        <w:r w:rsidRPr="00A31DCC">
          <w:rPr>
            <w:rStyle w:val="a8"/>
            <w:rFonts w:ascii="Times New Roman" w:hAnsi="Times New Roman" w:cs="Times New Roman"/>
            <w:b w:val="0"/>
            <w:color w:val="auto"/>
            <w:sz w:val="24"/>
            <w:szCs w:val="24"/>
          </w:rPr>
          <w:t>пунктом 1</w:t>
        </w:r>
      </w:hyperlink>
      <w:r w:rsidRPr="0061089D">
        <w:rPr>
          <w:rFonts w:ascii="Times New Roman" w:hAnsi="Times New Roman" w:cs="Times New Roman"/>
          <w:sz w:val="24"/>
          <w:szCs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45" w:history="1">
        <w:r w:rsidRPr="00A31DCC">
          <w:rPr>
            <w:rStyle w:val="a8"/>
            <w:rFonts w:ascii="Times New Roman" w:hAnsi="Times New Roman" w:cs="Times New Roman"/>
            <w:b w:val="0"/>
            <w:color w:val="auto"/>
            <w:sz w:val="24"/>
            <w:szCs w:val="24"/>
          </w:rPr>
          <w:t>постановлением</w:t>
        </w:r>
      </w:hyperlink>
      <w:r w:rsidRPr="0061089D">
        <w:rPr>
          <w:rFonts w:ascii="Times New Roman" w:hAnsi="Times New Roman" w:cs="Times New Roman"/>
          <w:sz w:val="24"/>
          <w:szCs w:val="24"/>
        </w:rPr>
        <w:t xml:space="preserve"> Совета Министров - Правительства Российской Федерации от 23 октября 1993 г. № 1090 (Собрание актов Президента и Правительства </w:t>
      </w:r>
      <w:r w:rsidRPr="0061089D">
        <w:rPr>
          <w:rFonts w:ascii="Times New Roman" w:hAnsi="Times New Roman" w:cs="Times New Roman"/>
          <w:sz w:val="24"/>
          <w:szCs w:val="24"/>
        </w:rPr>
        <w:lastRenderedPageBreak/>
        <w:t>Российской Федерации, 1993, № 47, ст. 4531; Собрание законодательства Российской Федерации, 2014, № 14, ст. 1625) (далее - Основные положения).</w:t>
      </w:r>
    </w:p>
    <w:p w:rsid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Расчет количества необходимых механических транспортных средств осуществляется по формуле:</w:t>
      </w:r>
    </w:p>
    <w:p w:rsidR="00A31DCC" w:rsidRPr="0061089D" w:rsidRDefault="00A31DCC"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 </w:t>
      </w:r>
      <w:r w:rsidRPr="0061089D">
        <w:rPr>
          <w:rFonts w:ascii="Times New Roman" w:hAnsi="Times New Roman" w:cs="Times New Roman"/>
          <w:noProof/>
          <w:sz w:val="24"/>
          <w:szCs w:val="24"/>
        </w:rPr>
        <w:drawing>
          <wp:inline distT="0" distB="0" distL="0" distR="0">
            <wp:extent cx="1691640" cy="374650"/>
            <wp:effectExtent l="1905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srcRect/>
                    <a:stretch>
                      <a:fillRect/>
                    </a:stretch>
                  </pic:blipFill>
                  <pic:spPr bwMode="auto">
                    <a:xfrm>
                      <a:off x="0" y="0"/>
                      <a:ext cx="1691640" cy="374650"/>
                    </a:xfrm>
                    <a:prstGeom prst="rect">
                      <a:avLst/>
                    </a:prstGeom>
                    <a:noFill/>
                  </pic:spPr>
                </pic:pic>
              </a:graphicData>
            </a:graphic>
          </wp:inline>
        </w:drawing>
      </w:r>
      <w:r w:rsidRPr="0061089D">
        <w:rPr>
          <w:rFonts w:ascii="Times New Roman" w:hAnsi="Times New Roman" w:cs="Times New Roman"/>
          <w:sz w:val="24"/>
          <w:szCs w:val="24"/>
        </w:rPr>
        <w:t xml:space="preserve">   </w:t>
      </w:r>
      <w:r w:rsidRPr="0061089D">
        <w:rPr>
          <w:rFonts w:ascii="Times New Roman" w:hAnsi="Times New Roman" w:cs="Times New Roman"/>
          <w:b/>
          <w:sz w:val="24"/>
          <w:szCs w:val="24"/>
        </w:rPr>
        <w:t>26*30/14,4*24,5*12=780/4233,6+1=0,2+1=1,2</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где:</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noProof/>
          <w:sz w:val="24"/>
          <w:szCs w:val="24"/>
        </w:rPr>
        <w:drawing>
          <wp:inline distT="0" distB="0" distL="0" distR="0">
            <wp:extent cx="247650" cy="228600"/>
            <wp:effectExtent l="0" t="0" r="0" b="0"/>
            <wp:docPr id="27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28600"/>
                    </a:xfrm>
                    <a:prstGeom prst="rect">
                      <a:avLst/>
                    </a:prstGeom>
                    <a:noFill/>
                    <a:ln>
                      <a:noFill/>
                    </a:ln>
                  </pic:spPr>
                </pic:pic>
              </a:graphicData>
            </a:graphic>
          </wp:inline>
        </w:drawing>
      </w:r>
      <w:r w:rsidRPr="0061089D">
        <w:rPr>
          <w:rFonts w:ascii="Times New Roman" w:hAnsi="Times New Roman" w:cs="Times New Roman"/>
          <w:sz w:val="24"/>
          <w:szCs w:val="24"/>
        </w:rPr>
        <w:t xml:space="preserve"> - количество автотранспортных средств;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Т - количество часов вождения в соответствии с учебным планом;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К - количество обучающихся в год;</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24,5 - среднее количество рабочих дней в месяц;</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12 - количество рабочих месяцев в году;</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1 - количество резервных учебных транспортных средств.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Транспортные средства, используемые для обучения вождению лиц с ограниченными возможностями здоровья, оборудованы соответствующим ручным или другим предусмотренным для таких лиц управлением.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Механическое транспортное средство, используемое для обучения вождению, согласно </w:t>
      </w:r>
      <w:hyperlink r:id="rId48" w:history="1">
        <w:r w:rsidRPr="00A31DCC">
          <w:rPr>
            <w:rStyle w:val="a8"/>
            <w:rFonts w:ascii="Times New Roman" w:hAnsi="Times New Roman" w:cs="Times New Roman"/>
            <w:b w:val="0"/>
            <w:color w:val="auto"/>
            <w:sz w:val="24"/>
            <w:szCs w:val="24"/>
          </w:rPr>
          <w:t>пункту 5</w:t>
        </w:r>
      </w:hyperlink>
      <w:r w:rsidRPr="0061089D">
        <w:rPr>
          <w:rFonts w:ascii="Times New Roman" w:hAnsi="Times New Roman" w:cs="Times New Roman"/>
          <w:sz w:val="24"/>
          <w:szCs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в соответствии с</w:t>
      </w:r>
      <w:r w:rsidRPr="00A31DCC">
        <w:rPr>
          <w:rFonts w:ascii="Times New Roman" w:hAnsi="Times New Roman" w:cs="Times New Roman"/>
          <w:b/>
          <w:sz w:val="24"/>
          <w:szCs w:val="24"/>
        </w:rPr>
        <w:t xml:space="preserve"> </w:t>
      </w:r>
      <w:hyperlink r:id="rId49" w:history="1">
        <w:r w:rsidRPr="00A31DCC">
          <w:rPr>
            <w:rStyle w:val="a8"/>
            <w:rFonts w:ascii="Times New Roman" w:hAnsi="Times New Roman" w:cs="Times New Roman"/>
            <w:b w:val="0"/>
            <w:color w:val="auto"/>
            <w:sz w:val="24"/>
            <w:szCs w:val="24"/>
          </w:rPr>
          <w:t>пунктом 8</w:t>
        </w:r>
      </w:hyperlink>
      <w:r w:rsidRPr="0061089D">
        <w:rPr>
          <w:rFonts w:ascii="Times New Roman" w:hAnsi="Times New Roman" w:cs="Times New Roman"/>
          <w:sz w:val="24"/>
          <w:szCs w:val="24"/>
        </w:rPr>
        <w:t xml:space="preserve"> Основных положений.</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Перечень оборудования учебного кабинета</w:t>
      </w:r>
    </w:p>
    <w:p w:rsidR="0061089D" w:rsidRPr="0061089D" w:rsidRDefault="0061089D" w:rsidP="00A31DCC">
      <w:pPr>
        <w:spacing w:after="0" w:line="240" w:lineRule="auto"/>
        <w:rPr>
          <w:rFonts w:ascii="Times New Roman" w:hAnsi="Times New Roman" w:cs="Times New Roman"/>
          <w:sz w:val="24"/>
          <w:szCs w:val="24"/>
        </w:rPr>
      </w:pPr>
    </w:p>
    <w:p w:rsidR="0061089D" w:rsidRPr="0061089D" w:rsidRDefault="0061089D" w:rsidP="00A31DCC">
      <w:pPr>
        <w:spacing w:after="0" w:line="240" w:lineRule="auto"/>
        <w:jc w:val="right"/>
        <w:rPr>
          <w:rFonts w:ascii="Times New Roman" w:hAnsi="Times New Roman" w:cs="Times New Roman"/>
          <w:sz w:val="24"/>
          <w:szCs w:val="24"/>
        </w:rPr>
      </w:pPr>
      <w:bookmarkStart w:id="28" w:name="sub_2170"/>
      <w:r w:rsidRPr="0061089D">
        <w:rPr>
          <w:rStyle w:val="a7"/>
          <w:rFonts w:ascii="Times New Roman" w:hAnsi="Times New Roman" w:cs="Times New Roman"/>
          <w:sz w:val="24"/>
          <w:szCs w:val="24"/>
        </w:rPr>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82"/>
        <w:gridCol w:w="1978"/>
        <w:gridCol w:w="1620"/>
      </w:tblGrid>
      <w:tr w:rsidR="0061089D" w:rsidRPr="0061089D" w:rsidTr="0061089D">
        <w:tc>
          <w:tcPr>
            <w:tcW w:w="6482" w:type="dxa"/>
            <w:tcBorders>
              <w:top w:val="single" w:sz="4" w:space="0" w:color="auto"/>
              <w:bottom w:val="single" w:sz="4" w:space="0" w:color="auto"/>
              <w:right w:val="single" w:sz="4" w:space="0" w:color="auto"/>
            </w:tcBorders>
          </w:tcPr>
          <w:bookmarkEnd w:id="28"/>
          <w:p w:rsidR="0061089D" w:rsidRPr="0061089D" w:rsidRDefault="0061089D" w:rsidP="00A31DCC">
            <w:pPr>
              <w:pStyle w:val="ab"/>
              <w:jc w:val="left"/>
              <w:rPr>
                <w:rFonts w:ascii="Times New Roman" w:hAnsi="Times New Roman" w:cs="Times New Roman"/>
              </w:rPr>
            </w:pPr>
            <w:r w:rsidRPr="0061089D">
              <w:rPr>
                <w:rFonts w:ascii="Times New Roman" w:hAnsi="Times New Roman" w:cs="Times New Roman"/>
              </w:rPr>
              <w:t>Наименование учебного оборудования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Единица измерения</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Количество</w:t>
            </w:r>
          </w:p>
        </w:tc>
      </w:tr>
      <w:tr w:rsidR="0061089D" w:rsidRPr="0061089D" w:rsidTr="0061089D">
        <w:tc>
          <w:tcPr>
            <w:tcW w:w="6482" w:type="dxa"/>
            <w:tcBorders>
              <w:top w:val="single" w:sz="4" w:space="0" w:color="auto"/>
              <w:bottom w:val="nil"/>
              <w:right w:val="single" w:sz="4" w:space="0" w:color="auto"/>
            </w:tcBorders>
          </w:tcPr>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Оборудование и технические средства обучения</w:t>
            </w:r>
          </w:p>
        </w:tc>
        <w:tc>
          <w:tcPr>
            <w:tcW w:w="1978" w:type="dxa"/>
            <w:tcBorders>
              <w:top w:val="single" w:sz="4" w:space="0" w:color="auto"/>
              <w:left w:val="single" w:sz="4" w:space="0" w:color="auto"/>
              <w:bottom w:val="nil"/>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nil"/>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Тренажер (в качестве тренажера может использоваться учебное транспортное средство)</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Аппаратно-программный комплекс тестирования и развития психофизиологических качеств водителя (АПК)</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Детское удерживающее устройство</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Гибкое связующее звено (буксировочный трос)</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Тягово-сцепное устройство</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Компьютер с соответствующим программным обеспечением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Мультимедийный проектор</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Экран (монитор, электронная доска)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Магнитная доска со схемой населенного пункта (может быть заменена соответствующим электронным учебным пособием)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1"/>
              <w:spacing w:before="0" w:after="0"/>
              <w:jc w:val="left"/>
              <w:rPr>
                <w:rFonts w:ascii="Times New Roman" w:hAnsi="Times New Roman" w:cs="Times New Roman"/>
              </w:rPr>
            </w:pPr>
            <w:r w:rsidRPr="0061089D">
              <w:rPr>
                <w:rFonts w:ascii="Times New Roman" w:hAnsi="Times New Roman" w:cs="Times New Roman"/>
              </w:rPr>
              <w:t>Основы управления транспортными средствами</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Сложные дорожные условия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Виды и причины ДТП</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lastRenderedPageBreak/>
              <w:t>Типичные опасные ситуации</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Сложные метеоусловия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Движение в темное время суток</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Посадка водителя за рулем. Экипировка водителя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Способы торможения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Тормозной и остановочный путь</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Действия водителя в критических ситуациях</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Силы, действующие на транспортное средство</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Управление автомобилем в нештатных ситуациях</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Профессиональная надежность водителя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Дистанция и боковой интервал. Организация наблюдения в процессе управления транспортным средством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Влияние дорожных условий на безопасность движения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Безопасное прохождение поворотов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Безопасность пассажиров транспортных средств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Безопасность пешеходов и велосипедистов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Типичные ошибки пешеходов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 xml:space="preserve">Типовые примеры допускаемых нарушений </w:t>
            </w:r>
            <w:hyperlink r:id="rId50" w:history="1">
              <w:r w:rsidRPr="00A31DCC">
                <w:rPr>
                  <w:rStyle w:val="a8"/>
                  <w:rFonts w:ascii="Times New Roman" w:hAnsi="Times New Roman" w:cs="Times New Roman"/>
                  <w:b w:val="0"/>
                  <w:color w:val="auto"/>
                </w:rPr>
                <w:t>правил</w:t>
              </w:r>
            </w:hyperlink>
            <w:r w:rsidRPr="00A31DCC">
              <w:rPr>
                <w:rFonts w:ascii="Times New Roman" w:hAnsi="Times New Roman" w:cs="Times New Roman"/>
                <w:b/>
              </w:rPr>
              <w:t xml:space="preserve"> </w:t>
            </w:r>
            <w:r w:rsidRPr="0061089D">
              <w:rPr>
                <w:rFonts w:ascii="Times New Roman" w:hAnsi="Times New Roman" w:cs="Times New Roman"/>
              </w:rPr>
              <w:t>дорожного движения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Устройство и техническое обслуживание транспортных средств категории "В" как объектов управления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Классификация автомобилей</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автомобиля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Кузов автомобиля, системы пассивной безопасности</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двигателя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Горюче-смазочные материалы и специальные жидкости</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Схемы трансмиссии автомобилей с различными приводами</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сцепления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механической коробки переключения передач</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автоматической коробки переключения передач</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Передняя и задняя подвески</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Конструкции и маркировка автомобильных шин</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тормозных систем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системы рулевого управления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маркировка аккумуляторных батарей</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генератора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стартера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бесконтактной и микропроцессорной систем зажигания</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и принцип работы, внешних световых приборов и звуковых сигналов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Классификация прицепов</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Общее устройство прицепа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Виды подвесок, применяемых на прицепах</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Электрооборудование прицепа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Устройство узла сцепки и тягово-сцепного устройства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Контрольный осмотр и ежедневное техническое обслуживание автомобиля и прицепа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 xml:space="preserve">Организация и выполнение пассажирских перевозок </w:t>
            </w:r>
            <w:r w:rsidRPr="0061089D">
              <w:rPr>
                <w:rFonts w:ascii="Times New Roman" w:hAnsi="Times New Roman" w:cs="Times New Roman"/>
              </w:rPr>
              <w:lastRenderedPageBreak/>
              <w:t>автомобильным транспортом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lastRenderedPageBreak/>
              <w:t>Нормативное правовое обеспечение пассажирских перевозок автомобильным транспортом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Информационные материалы</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1"/>
              <w:spacing w:before="0" w:after="0"/>
              <w:rPr>
                <w:rFonts w:ascii="Times New Roman" w:hAnsi="Times New Roman" w:cs="Times New Roman"/>
              </w:rPr>
            </w:pPr>
            <w:r w:rsidRPr="0061089D">
              <w:rPr>
                <w:rFonts w:ascii="Times New Roman" w:hAnsi="Times New Roman" w:cs="Times New Roman"/>
              </w:rPr>
              <w:t>Информационный стенд</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75458F" w:rsidP="00A31DCC">
            <w:pPr>
              <w:pStyle w:val="ac"/>
              <w:rPr>
                <w:rFonts w:ascii="Times New Roman" w:hAnsi="Times New Roman" w:cs="Times New Roman"/>
              </w:rPr>
            </w:pPr>
            <w:hyperlink r:id="rId51" w:history="1">
              <w:r w:rsidR="0061089D" w:rsidRPr="00A31DCC">
                <w:rPr>
                  <w:rStyle w:val="a8"/>
                  <w:rFonts w:ascii="Times New Roman" w:hAnsi="Times New Roman" w:cs="Times New Roman"/>
                  <w:b w:val="0"/>
                  <w:color w:val="auto"/>
                </w:rPr>
                <w:t>Закон</w:t>
              </w:r>
            </w:hyperlink>
            <w:r w:rsidR="0061089D" w:rsidRPr="0061089D">
              <w:rPr>
                <w:rFonts w:ascii="Times New Roman" w:hAnsi="Times New Roman" w:cs="Times New Roman"/>
                <w:b/>
              </w:rPr>
              <w:t xml:space="preserve"> </w:t>
            </w:r>
            <w:r w:rsidR="0061089D" w:rsidRPr="0061089D">
              <w:rPr>
                <w:rFonts w:ascii="Times New Roman" w:hAnsi="Times New Roman" w:cs="Times New Roman"/>
              </w:rPr>
              <w:t>Российской Федерации от 7 февраля 1992 г. № 2300-1 "О защите прав потребителей" (Собрание законодательства Российской Федерации, 1996, № 3, ст. 140: 2021, № 24, ст. 4188)</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p>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p>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Копия лицензии с соответствующим приложением</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Примерная программа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Образовательная программа</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Учебный план</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Календарный учебный график (на каждую учебную группу)</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Расписание занятий (на каждую учебную группу)</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График учебного вождения (на каждую учебную группу)</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Схемы учебных маршрутов, утвержденные руководителем организации, осуществляющей образовательную деятельность</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Книга жалоб и предложений</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r w:rsidR="0061089D" w:rsidRPr="0061089D" w:rsidTr="0061089D">
        <w:tc>
          <w:tcPr>
            <w:tcW w:w="6482" w:type="dxa"/>
            <w:tcBorders>
              <w:top w:val="single" w:sz="4" w:space="0" w:color="auto"/>
              <w:bottom w:val="single" w:sz="4" w:space="0" w:color="auto"/>
              <w:right w:val="single" w:sz="4" w:space="0" w:color="auto"/>
            </w:tcBorders>
          </w:tcPr>
          <w:p w:rsidR="0061089D" w:rsidRPr="0061089D" w:rsidRDefault="0061089D" w:rsidP="00A31DCC">
            <w:pPr>
              <w:pStyle w:val="ac"/>
              <w:rPr>
                <w:rFonts w:ascii="Times New Roman" w:hAnsi="Times New Roman" w:cs="Times New Roman"/>
              </w:rPr>
            </w:pPr>
            <w:r w:rsidRPr="0061089D">
              <w:rPr>
                <w:rFonts w:ascii="Times New Roman" w:hAnsi="Times New Roman" w:cs="Times New Roman"/>
              </w:rPr>
              <w:t>Адрес официального сайта в информационно-телекоммуникационной сети "Интернет"</w:t>
            </w:r>
          </w:p>
        </w:tc>
        <w:tc>
          <w:tcPr>
            <w:tcW w:w="1978" w:type="dxa"/>
            <w:tcBorders>
              <w:top w:val="single" w:sz="4" w:space="0" w:color="auto"/>
              <w:left w:val="single" w:sz="4" w:space="0" w:color="auto"/>
              <w:bottom w:val="single" w:sz="4" w:space="0" w:color="auto"/>
              <w:right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61089D" w:rsidRPr="0061089D" w:rsidRDefault="0061089D" w:rsidP="00A31DCC">
            <w:pPr>
              <w:pStyle w:val="ab"/>
              <w:jc w:val="center"/>
              <w:rPr>
                <w:rFonts w:ascii="Times New Roman" w:hAnsi="Times New Roman" w:cs="Times New Roman"/>
              </w:rPr>
            </w:pPr>
            <w:r w:rsidRPr="0061089D">
              <w:rPr>
                <w:rFonts w:ascii="Times New Roman" w:hAnsi="Times New Roman" w:cs="Times New Roman"/>
              </w:rPr>
              <w:t>1</w:t>
            </w:r>
          </w:p>
        </w:tc>
      </w:tr>
    </w:tbl>
    <w:p w:rsidR="0061089D" w:rsidRPr="0061089D" w:rsidRDefault="0061089D" w:rsidP="0061089D">
      <w:pPr>
        <w:spacing w:after="0" w:line="240" w:lineRule="auto"/>
        <w:ind w:firstLine="709"/>
        <w:jc w:val="both"/>
        <w:rPr>
          <w:rFonts w:ascii="Times New Roman" w:hAnsi="Times New Roman" w:cs="Times New Roman"/>
          <w:sz w:val="24"/>
          <w:szCs w:val="24"/>
        </w:rPr>
      </w:pP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Автодром, автоматизированный автодром и закрытая площадка должны иметь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52" w:history="1">
        <w:r w:rsidRPr="0033269F">
          <w:rPr>
            <w:rStyle w:val="a8"/>
            <w:rFonts w:ascii="Times New Roman" w:hAnsi="Times New Roman" w:cs="Times New Roman"/>
            <w:b w:val="0"/>
            <w:color w:val="auto"/>
            <w:sz w:val="24"/>
            <w:szCs w:val="24"/>
          </w:rPr>
          <w:t>пункту 2</w:t>
        </w:r>
      </w:hyperlink>
      <w:r w:rsidRPr="0033269F">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w:t>
      </w:r>
      <w:hyperlink r:id="rId53" w:history="1">
        <w:r w:rsidRPr="0033269F">
          <w:rPr>
            <w:rStyle w:val="a8"/>
            <w:rFonts w:ascii="Times New Roman" w:hAnsi="Times New Roman" w:cs="Times New Roman"/>
            <w:b w:val="0"/>
            <w:color w:val="auto"/>
            <w:sz w:val="24"/>
            <w:szCs w:val="24"/>
          </w:rPr>
          <w:t>постановлением</w:t>
        </w:r>
      </w:hyperlink>
      <w:r w:rsidRPr="0033269F">
        <w:rPr>
          <w:rFonts w:ascii="Times New Roman" w:hAnsi="Times New Roman" w:cs="Times New Roman"/>
          <w:sz w:val="24"/>
          <w:szCs w:val="24"/>
        </w:rPr>
        <w:t xml:space="preserve">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Размеры и оборудование автодрома, автоматизированного автодрома и закрытой площадки должны обеспечивать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54" w:history="1">
        <w:r w:rsidRPr="0033269F">
          <w:rPr>
            <w:rStyle w:val="a8"/>
            <w:rFonts w:ascii="Times New Roman" w:hAnsi="Times New Roman" w:cs="Times New Roman"/>
            <w:b w:val="0"/>
            <w:color w:val="auto"/>
            <w:sz w:val="24"/>
            <w:szCs w:val="24"/>
          </w:rPr>
          <w:t>пункту 3</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Размеры закрытой площадки или автодрома для первоначального обучения вождению транспортных средств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Зоны испытательных упражнений автодрома, автоматизированного автодрома и закрытой площадки должны иметь однородное асфальто- или цементобетонное покрытие согласно </w:t>
      </w:r>
      <w:hyperlink r:id="rId55" w:history="1">
        <w:r w:rsidRPr="0033269F">
          <w:rPr>
            <w:rStyle w:val="a8"/>
            <w:rFonts w:ascii="Times New Roman" w:hAnsi="Times New Roman" w:cs="Times New Roman"/>
            <w:b w:val="0"/>
            <w:color w:val="auto"/>
            <w:sz w:val="24"/>
            <w:szCs w:val="24"/>
          </w:rPr>
          <w:t>пункту 5</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Наклонный участок должен иметь продольный уклон в пределах 8 - 16 процентов включительно. Использование колейной эстакады не допускается согласно </w:t>
      </w:r>
      <w:hyperlink r:id="rId56" w:history="1">
        <w:r w:rsidRPr="0033269F">
          <w:rPr>
            <w:rStyle w:val="a8"/>
            <w:rFonts w:ascii="Times New Roman" w:hAnsi="Times New Roman" w:cs="Times New Roman"/>
            <w:b w:val="0"/>
            <w:color w:val="auto"/>
            <w:sz w:val="24"/>
            <w:szCs w:val="24"/>
          </w:rPr>
          <w:t>пункту 5</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На участках, предназначенных для движения транспортных средств, должен быть предусмотрен водоотвод. Проезжая часть должна быть горизонтальной с максимальным </w:t>
      </w:r>
      <w:r w:rsidRPr="0033269F">
        <w:rPr>
          <w:rFonts w:ascii="Times New Roman" w:hAnsi="Times New Roman" w:cs="Times New Roman"/>
          <w:sz w:val="24"/>
          <w:szCs w:val="24"/>
        </w:rPr>
        <w:lastRenderedPageBreak/>
        <w:t xml:space="preserve">продольным уклоном не более 100 промилле согласно </w:t>
      </w:r>
      <w:hyperlink r:id="rId57" w:history="1">
        <w:r w:rsidRPr="0033269F">
          <w:rPr>
            <w:rStyle w:val="a8"/>
            <w:rFonts w:ascii="Times New Roman" w:hAnsi="Times New Roman" w:cs="Times New Roman"/>
            <w:b w:val="0"/>
            <w:color w:val="auto"/>
            <w:sz w:val="24"/>
            <w:szCs w:val="24"/>
          </w:rPr>
          <w:t>пункту 5</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Коэффициент сцепления покрытия должен обеспечивать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58" w:history="1">
        <w:r w:rsidRPr="00F61D2D">
          <w:rPr>
            <w:rStyle w:val="a8"/>
            <w:rFonts w:ascii="Times New Roman" w:hAnsi="Times New Roman" w:cs="Times New Roman"/>
            <w:b w:val="0"/>
            <w:color w:val="auto"/>
            <w:sz w:val="24"/>
            <w:szCs w:val="24"/>
          </w:rPr>
          <w:t>пункту 5</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Коэффициент сцепления колеса автомобиля с покрытием должен быть не менее 0,3 при его измерении измерительным колесом стандартным с покрышкой с протектором без рисунка в соответствии с </w:t>
      </w:r>
      <w:hyperlink r:id="rId59" w:history="1">
        <w:r w:rsidRPr="0033269F">
          <w:rPr>
            <w:rStyle w:val="a8"/>
            <w:rFonts w:ascii="Times New Roman" w:hAnsi="Times New Roman" w:cs="Times New Roman"/>
            <w:b w:val="0"/>
            <w:color w:val="auto"/>
            <w:sz w:val="24"/>
            <w:szCs w:val="24"/>
          </w:rPr>
          <w:t>пунктом 5.2.2</w:t>
        </w:r>
      </w:hyperlink>
      <w:r w:rsidRPr="0033269F">
        <w:rPr>
          <w:rFonts w:ascii="Times New Roman" w:hAnsi="Times New Roman" w:cs="Times New Roman"/>
          <w:sz w:val="24"/>
          <w:szCs w:val="24"/>
        </w:rPr>
        <w:t xml:space="preserve">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Р 50597-2017, утвержденного </w:t>
      </w:r>
      <w:hyperlink r:id="rId60" w:history="1">
        <w:r w:rsidRPr="0033269F">
          <w:rPr>
            <w:rStyle w:val="a8"/>
            <w:rFonts w:ascii="Times New Roman" w:hAnsi="Times New Roman" w:cs="Times New Roman"/>
            <w:b w:val="0"/>
            <w:color w:val="auto"/>
            <w:sz w:val="24"/>
            <w:szCs w:val="24"/>
          </w:rPr>
          <w:t>приказом</w:t>
        </w:r>
      </w:hyperlink>
      <w:r w:rsidRPr="0033269F">
        <w:rPr>
          <w:rFonts w:ascii="Times New Roman" w:hAnsi="Times New Roman" w:cs="Times New Roman"/>
          <w:sz w:val="24"/>
          <w:szCs w:val="24"/>
        </w:rPr>
        <w:t xml:space="preserve"> Федерального агентства по техническому регулированию и метрологии от 26 сентября 2017 г. N 1245-ст (М., Стандартинформ, 2017).</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При снижении естественной освещенности до 20 люксов должны использоваться наружные осветительные установки согласно </w:t>
      </w:r>
      <w:hyperlink r:id="rId61" w:history="1">
        <w:r w:rsidRPr="0033269F">
          <w:rPr>
            <w:rStyle w:val="a8"/>
            <w:rFonts w:ascii="Times New Roman" w:hAnsi="Times New Roman" w:cs="Times New Roman"/>
            <w:b w:val="0"/>
            <w:color w:val="auto"/>
            <w:sz w:val="24"/>
            <w:szCs w:val="24"/>
          </w:rPr>
          <w:t>пункту 5</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Автоматизированные автодромы должны быть оборудованы техническими средствами, позволяющими обеспечивать взаимодействие с транспортными средствами, используемыми для обучения вождению и проведения квалификационного экзамена, и осуществлять в автоматизированном режиме контроль, оценку и хранение результатов выполнения кандидатами в водители каждого испытательного упражнения и квалификационного экзамена в целом согласно </w:t>
      </w:r>
      <w:hyperlink r:id="rId62" w:history="1">
        <w:r w:rsidRPr="0033269F">
          <w:rPr>
            <w:rStyle w:val="a8"/>
            <w:rFonts w:ascii="Times New Roman" w:hAnsi="Times New Roman" w:cs="Times New Roman"/>
            <w:b w:val="0"/>
            <w:color w:val="auto"/>
            <w:sz w:val="24"/>
            <w:szCs w:val="24"/>
          </w:rPr>
          <w:t>пункту 7</w:t>
        </w:r>
      </w:hyperlink>
      <w:r w:rsidRPr="0033269F">
        <w:rPr>
          <w:rFonts w:ascii="Times New Roman" w:hAnsi="Times New Roman" w:cs="Times New Roman"/>
          <w:sz w:val="24"/>
          <w:szCs w:val="24"/>
        </w:rPr>
        <w:t xml:space="preserve"> Требований к техническим средствам контроля.</w:t>
      </w:r>
    </w:p>
    <w:p w:rsidR="0033269F" w:rsidRPr="0033269F" w:rsidRDefault="0033269F" w:rsidP="0033269F">
      <w:pPr>
        <w:spacing w:after="0" w:line="240" w:lineRule="auto"/>
        <w:ind w:firstLine="709"/>
        <w:jc w:val="both"/>
        <w:rPr>
          <w:rFonts w:ascii="Times New Roman" w:hAnsi="Times New Roman" w:cs="Times New Roman"/>
          <w:sz w:val="24"/>
          <w:szCs w:val="24"/>
        </w:rPr>
      </w:pPr>
      <w:r w:rsidRPr="0033269F">
        <w:rPr>
          <w:rFonts w:ascii="Times New Roman" w:hAnsi="Times New Roman" w:cs="Times New Roman"/>
          <w:sz w:val="24"/>
          <w:szCs w:val="24"/>
        </w:rPr>
        <w:t xml:space="preserve">Размеры автоматизированного автодрома должны обеспечивать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 размеров предстартовой и послефинишной зон, зон выполнения испытательных упражнений и участков движения между ними, а также технологических зон для размещения диспетчерского пункта, элементов автоматизированной системы, технических средств организации дорожного движения и установок наружного освещения согласно </w:t>
      </w:r>
      <w:hyperlink r:id="rId63" w:history="1">
        <w:r w:rsidRPr="0033269F">
          <w:rPr>
            <w:rStyle w:val="a8"/>
            <w:rFonts w:ascii="Times New Roman" w:hAnsi="Times New Roman" w:cs="Times New Roman"/>
            <w:b w:val="0"/>
            <w:color w:val="auto"/>
            <w:sz w:val="24"/>
            <w:szCs w:val="24"/>
          </w:rPr>
          <w:t>пункту 8</w:t>
        </w:r>
      </w:hyperlink>
      <w:r w:rsidRPr="0033269F">
        <w:rPr>
          <w:rFonts w:ascii="Times New Roman" w:hAnsi="Times New Roman" w:cs="Times New Roman"/>
          <w:sz w:val="24"/>
          <w:szCs w:val="24"/>
        </w:rPr>
        <w:t xml:space="preserve"> Требований к техническим средствам контроля.</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33269F">
      <w:pPr>
        <w:pStyle w:val="1"/>
        <w:spacing w:before="0" w:after="0"/>
        <w:rPr>
          <w:rFonts w:ascii="Times New Roman" w:hAnsi="Times New Roman" w:cs="Times New Roman"/>
        </w:rPr>
      </w:pPr>
      <w:bookmarkStart w:id="29" w:name="sub_21600"/>
      <w:r w:rsidRPr="0061089D">
        <w:rPr>
          <w:rFonts w:ascii="Times New Roman" w:hAnsi="Times New Roman" w:cs="Times New Roman"/>
        </w:rPr>
        <w:t>VI. Система оценки результатов освоения Программы</w:t>
      </w:r>
    </w:p>
    <w:bookmarkEnd w:id="29"/>
    <w:p w:rsidR="0061089D" w:rsidRPr="0061089D" w:rsidRDefault="0061089D" w:rsidP="0061089D">
      <w:pPr>
        <w:spacing w:after="0" w:line="240" w:lineRule="auto"/>
        <w:ind w:firstLine="709"/>
        <w:jc w:val="both"/>
        <w:rPr>
          <w:rFonts w:ascii="Times New Roman" w:hAnsi="Times New Roman" w:cs="Times New Roman"/>
          <w:sz w:val="24"/>
          <w:szCs w:val="24"/>
        </w:rPr>
      </w:pPr>
    </w:p>
    <w:p w:rsidR="0033269F" w:rsidRPr="00EB1DB5" w:rsidRDefault="0033269F" w:rsidP="0033269F">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определены директором АНО ДПО «АВ «ЗР».</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К проведению квалификационного экзамена привлекаются представители работодателей, их объединений согласно </w:t>
      </w:r>
      <w:hyperlink r:id="rId64" w:history="1">
        <w:r w:rsidRPr="0033269F">
          <w:rPr>
            <w:rStyle w:val="a8"/>
            <w:rFonts w:ascii="Times New Roman" w:hAnsi="Times New Roman" w:cs="Times New Roman"/>
            <w:b w:val="0"/>
            <w:color w:val="auto"/>
            <w:sz w:val="24"/>
            <w:szCs w:val="24"/>
          </w:rPr>
          <w:t>статье 74</w:t>
        </w:r>
      </w:hyperlink>
      <w:r w:rsidRPr="0033269F">
        <w:rPr>
          <w:rFonts w:ascii="Times New Roman" w:hAnsi="Times New Roman" w:cs="Times New Roman"/>
          <w:b/>
          <w:sz w:val="24"/>
          <w:szCs w:val="24"/>
        </w:rPr>
        <w:t xml:space="preserve"> </w:t>
      </w:r>
      <w:r w:rsidRPr="0061089D">
        <w:rPr>
          <w:rFonts w:ascii="Times New Roman" w:hAnsi="Times New Roman" w:cs="Times New Roman"/>
          <w:sz w:val="24"/>
          <w:szCs w:val="24"/>
        </w:rPr>
        <w:t>Федерального закона об образовании (Собрание законодательства Российской Федерации, 2012, № 53, ст. 7598; 2020, № 22, ст. 3379).</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законодательства Российской Федерации в сфере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"Основы управления транспортными средствами категории "В";</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"Организация и выполнение пассажирских перевозок автомобильным транспортом".</w:t>
      </w:r>
    </w:p>
    <w:p w:rsidR="0061089D" w:rsidRPr="0061089D" w:rsidRDefault="005572A2" w:rsidP="0061089D">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директором АНО ДПО «АВ ЗР».</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lastRenderedPageBreak/>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65" w:history="1">
        <w:r w:rsidRPr="005572A2">
          <w:rPr>
            <w:rStyle w:val="a8"/>
            <w:rFonts w:ascii="Times New Roman" w:hAnsi="Times New Roman" w:cs="Times New Roman"/>
            <w:b w:val="0"/>
            <w:color w:val="auto"/>
            <w:sz w:val="24"/>
            <w:szCs w:val="24"/>
          </w:rPr>
          <w:t>пункту 2 части 10 статьи 60</w:t>
        </w:r>
      </w:hyperlink>
      <w:r w:rsidRPr="0061089D">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5572A2" w:rsidRPr="00EB1DB5" w:rsidRDefault="005572A2" w:rsidP="005572A2">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осуществляются АНО ДПО «АВ «ЗР».</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pStyle w:val="1"/>
        <w:spacing w:before="0" w:after="0"/>
        <w:ind w:firstLine="709"/>
        <w:jc w:val="both"/>
        <w:rPr>
          <w:rFonts w:ascii="Times New Roman" w:hAnsi="Times New Roman" w:cs="Times New Roman"/>
        </w:rPr>
      </w:pPr>
      <w:bookmarkStart w:id="30" w:name="sub_21700"/>
      <w:r w:rsidRPr="0061089D">
        <w:rPr>
          <w:rFonts w:ascii="Times New Roman" w:hAnsi="Times New Roman" w:cs="Times New Roman"/>
        </w:rPr>
        <w:t>VII. Учебно-методические материалы, обеспечивающие реализацию Программы</w:t>
      </w:r>
    </w:p>
    <w:bookmarkEnd w:id="30"/>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Учебно-методические материалы представлены:</w:t>
      </w:r>
    </w:p>
    <w:p w:rsidR="0061089D" w:rsidRPr="0061089D" w:rsidRDefault="0061089D" w:rsidP="0061089D">
      <w:pPr>
        <w:pStyle w:val="ConsPlusNormal"/>
        <w:ind w:firstLine="709"/>
        <w:jc w:val="both"/>
        <w:rPr>
          <w:rFonts w:ascii="Times New Roman" w:hAnsi="Times New Roman" w:cs="Times New Roman"/>
          <w:sz w:val="24"/>
          <w:szCs w:val="24"/>
        </w:rPr>
      </w:pPr>
      <w:r w:rsidRPr="0061089D">
        <w:rPr>
          <w:rFonts w:ascii="Times New Roman" w:hAnsi="Times New Roman" w:cs="Times New Roman"/>
          <w:sz w:val="24"/>
          <w:szCs w:val="24"/>
        </w:rPr>
        <w:t>примерной программой профессиональной переподготовки водителей транспортных средств категории  с «</w:t>
      </w:r>
      <w:r w:rsidR="005572A2">
        <w:rPr>
          <w:rFonts w:ascii="Times New Roman" w:hAnsi="Times New Roman" w:cs="Times New Roman"/>
          <w:sz w:val="24"/>
          <w:szCs w:val="24"/>
        </w:rPr>
        <w:t>С</w:t>
      </w:r>
      <w:r w:rsidRPr="0061089D">
        <w:rPr>
          <w:rFonts w:ascii="Times New Roman" w:hAnsi="Times New Roman" w:cs="Times New Roman"/>
          <w:sz w:val="24"/>
          <w:szCs w:val="24"/>
        </w:rPr>
        <w:t>» на</w:t>
      </w:r>
      <w:r w:rsidR="005572A2">
        <w:rPr>
          <w:rFonts w:ascii="Times New Roman" w:hAnsi="Times New Roman" w:cs="Times New Roman"/>
          <w:sz w:val="24"/>
          <w:szCs w:val="24"/>
        </w:rPr>
        <w:t xml:space="preserve"> категорию</w:t>
      </w:r>
      <w:r w:rsidRPr="0061089D">
        <w:rPr>
          <w:rFonts w:ascii="Times New Roman" w:hAnsi="Times New Roman" w:cs="Times New Roman"/>
          <w:sz w:val="24"/>
          <w:szCs w:val="24"/>
        </w:rPr>
        <w:t xml:space="preserve"> «</w:t>
      </w:r>
      <w:r w:rsidR="005572A2">
        <w:rPr>
          <w:rFonts w:ascii="Times New Roman" w:hAnsi="Times New Roman" w:cs="Times New Roman"/>
          <w:sz w:val="24"/>
          <w:szCs w:val="24"/>
        </w:rPr>
        <w:t>В</w:t>
      </w:r>
      <w:r w:rsidRPr="0061089D">
        <w:rPr>
          <w:rFonts w:ascii="Times New Roman" w:hAnsi="Times New Roman" w:cs="Times New Roman"/>
          <w:sz w:val="24"/>
          <w:szCs w:val="24"/>
        </w:rPr>
        <w:t>», утвержденной в установленном порядке;</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 xml:space="preserve">программой профессиональной переподготовки водителей транспортных средств </w:t>
      </w:r>
      <w:r w:rsidR="005572A2" w:rsidRPr="0061089D">
        <w:rPr>
          <w:rFonts w:ascii="Times New Roman" w:hAnsi="Times New Roman" w:cs="Times New Roman"/>
          <w:sz w:val="24"/>
          <w:szCs w:val="24"/>
        </w:rPr>
        <w:t>категории с «</w:t>
      </w:r>
      <w:r w:rsidR="005572A2">
        <w:rPr>
          <w:rFonts w:ascii="Times New Roman" w:hAnsi="Times New Roman" w:cs="Times New Roman"/>
          <w:sz w:val="24"/>
          <w:szCs w:val="24"/>
        </w:rPr>
        <w:t>С</w:t>
      </w:r>
      <w:r w:rsidR="005572A2" w:rsidRPr="0061089D">
        <w:rPr>
          <w:rFonts w:ascii="Times New Roman" w:hAnsi="Times New Roman" w:cs="Times New Roman"/>
          <w:sz w:val="24"/>
          <w:szCs w:val="24"/>
        </w:rPr>
        <w:t>» на</w:t>
      </w:r>
      <w:r w:rsidR="005572A2">
        <w:rPr>
          <w:rFonts w:ascii="Times New Roman" w:hAnsi="Times New Roman" w:cs="Times New Roman"/>
          <w:sz w:val="24"/>
          <w:szCs w:val="24"/>
        </w:rPr>
        <w:t xml:space="preserve"> категорию</w:t>
      </w:r>
      <w:r w:rsidR="005572A2" w:rsidRPr="0061089D">
        <w:rPr>
          <w:rFonts w:ascii="Times New Roman" w:hAnsi="Times New Roman" w:cs="Times New Roman"/>
          <w:sz w:val="24"/>
          <w:szCs w:val="24"/>
        </w:rPr>
        <w:t xml:space="preserve"> «</w:t>
      </w:r>
      <w:r w:rsidR="005572A2">
        <w:rPr>
          <w:rFonts w:ascii="Times New Roman" w:hAnsi="Times New Roman" w:cs="Times New Roman"/>
          <w:sz w:val="24"/>
          <w:szCs w:val="24"/>
        </w:rPr>
        <w:t>В</w:t>
      </w:r>
      <w:r w:rsidR="005572A2" w:rsidRPr="0061089D">
        <w:rPr>
          <w:rFonts w:ascii="Times New Roman" w:hAnsi="Times New Roman" w:cs="Times New Roman"/>
          <w:sz w:val="24"/>
          <w:szCs w:val="24"/>
        </w:rPr>
        <w:t xml:space="preserve">», </w:t>
      </w:r>
      <w:r w:rsidRPr="0061089D">
        <w:rPr>
          <w:rFonts w:ascii="Times New Roman" w:hAnsi="Times New Roman" w:cs="Times New Roman"/>
          <w:sz w:val="24"/>
          <w:szCs w:val="24"/>
        </w:rPr>
        <w:t>согласованной с Госавтоинспекцией и утвержденной директором АНО ДПО «АВ «ЗР» ;</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методическими рекомендациями по организации образовательного процесса, утвержденными директором АНО ДПО «АВ «ЗР»;</w:t>
      </w:r>
    </w:p>
    <w:p w:rsidR="0061089D" w:rsidRPr="0061089D" w:rsidRDefault="0061089D" w:rsidP="0061089D">
      <w:pPr>
        <w:spacing w:after="0" w:line="240" w:lineRule="auto"/>
        <w:ind w:firstLine="709"/>
        <w:jc w:val="both"/>
        <w:rPr>
          <w:rFonts w:ascii="Times New Roman" w:hAnsi="Times New Roman" w:cs="Times New Roman"/>
          <w:sz w:val="24"/>
          <w:szCs w:val="24"/>
        </w:rPr>
      </w:pPr>
      <w:r w:rsidRPr="0061089D">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АНО ДПО «АВ «ЗР».</w:t>
      </w:r>
    </w:p>
    <w:p w:rsidR="0061089D" w:rsidRPr="0061089D" w:rsidRDefault="0061089D" w:rsidP="0061089D">
      <w:pPr>
        <w:spacing w:after="0" w:line="240" w:lineRule="auto"/>
        <w:ind w:firstLine="709"/>
        <w:jc w:val="both"/>
        <w:rPr>
          <w:rFonts w:ascii="Times New Roman" w:hAnsi="Times New Roman" w:cs="Times New Roman"/>
          <w:sz w:val="24"/>
          <w:szCs w:val="24"/>
        </w:rPr>
      </w:pPr>
    </w:p>
    <w:p w:rsidR="0061089D" w:rsidRPr="0061089D" w:rsidRDefault="0061089D" w:rsidP="0061089D">
      <w:pPr>
        <w:spacing w:after="0" w:line="240" w:lineRule="auto"/>
        <w:ind w:firstLine="709"/>
        <w:jc w:val="both"/>
        <w:rPr>
          <w:rFonts w:ascii="Times New Roman" w:hAnsi="Times New Roman" w:cs="Times New Roman"/>
          <w:sz w:val="24"/>
          <w:szCs w:val="24"/>
        </w:rPr>
      </w:pPr>
    </w:p>
    <w:sectPr w:rsidR="0061089D" w:rsidRPr="0061089D" w:rsidSect="0061089D">
      <w:footerReference w:type="default" r:id="rId66"/>
      <w:pgSz w:w="11906" w:h="16838"/>
      <w:pgMar w:top="567"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30E3" w:rsidRDefault="009230E3" w:rsidP="0061089D">
      <w:pPr>
        <w:spacing w:after="0" w:line="240" w:lineRule="auto"/>
      </w:pPr>
      <w:r>
        <w:separator/>
      </w:r>
    </w:p>
  </w:endnote>
  <w:endnote w:type="continuationSeparator" w:id="1">
    <w:p w:rsidR="009230E3" w:rsidRDefault="009230E3" w:rsidP="006108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698044"/>
      <w:docPartObj>
        <w:docPartGallery w:val="Page Numbers (Bottom of Page)"/>
        <w:docPartUnique/>
      </w:docPartObj>
    </w:sdtPr>
    <w:sdtContent>
      <w:p w:rsidR="00F61D2D" w:rsidRDefault="0075458F">
        <w:pPr>
          <w:pStyle w:val="a5"/>
          <w:jc w:val="center"/>
        </w:pPr>
        <w:fldSimple w:instr=" PAGE   \* MERGEFORMAT ">
          <w:r w:rsidR="00A87BC6">
            <w:rPr>
              <w:noProof/>
            </w:rPr>
            <w:t>2</w:t>
          </w:r>
        </w:fldSimple>
      </w:p>
    </w:sdtContent>
  </w:sdt>
  <w:p w:rsidR="00F61D2D" w:rsidRDefault="00F61D2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30E3" w:rsidRDefault="009230E3" w:rsidP="0061089D">
      <w:pPr>
        <w:spacing w:after="0" w:line="240" w:lineRule="auto"/>
      </w:pPr>
      <w:r>
        <w:separator/>
      </w:r>
    </w:p>
  </w:footnote>
  <w:footnote w:type="continuationSeparator" w:id="1">
    <w:p w:rsidR="009230E3" w:rsidRDefault="009230E3" w:rsidP="006108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1089D"/>
    <w:rsid w:val="001725D1"/>
    <w:rsid w:val="00257F9A"/>
    <w:rsid w:val="002D7563"/>
    <w:rsid w:val="0033269F"/>
    <w:rsid w:val="004F6873"/>
    <w:rsid w:val="005572A2"/>
    <w:rsid w:val="0061089D"/>
    <w:rsid w:val="00641381"/>
    <w:rsid w:val="0075458F"/>
    <w:rsid w:val="009230E3"/>
    <w:rsid w:val="00A31DCC"/>
    <w:rsid w:val="00A87BC6"/>
    <w:rsid w:val="00AF5D23"/>
    <w:rsid w:val="00F61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F9A"/>
  </w:style>
  <w:style w:type="paragraph" w:styleId="1">
    <w:name w:val="heading 1"/>
    <w:basedOn w:val="a"/>
    <w:next w:val="a"/>
    <w:link w:val="10"/>
    <w:uiPriority w:val="99"/>
    <w:qFormat/>
    <w:rsid w:val="0061089D"/>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1089D"/>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1089D"/>
  </w:style>
  <w:style w:type="paragraph" w:styleId="a5">
    <w:name w:val="footer"/>
    <w:basedOn w:val="a"/>
    <w:link w:val="a6"/>
    <w:uiPriority w:val="99"/>
    <w:unhideWhenUsed/>
    <w:rsid w:val="006108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1089D"/>
  </w:style>
  <w:style w:type="character" w:customStyle="1" w:styleId="10">
    <w:name w:val="Заголовок 1 Знак"/>
    <w:basedOn w:val="a0"/>
    <w:link w:val="1"/>
    <w:uiPriority w:val="99"/>
    <w:rsid w:val="0061089D"/>
    <w:rPr>
      <w:rFonts w:ascii="Times New Roman CYR" w:hAnsi="Times New Roman CYR" w:cs="Times New Roman CYR"/>
      <w:b/>
      <w:bCs/>
      <w:color w:val="26282F"/>
      <w:sz w:val="24"/>
      <w:szCs w:val="24"/>
    </w:rPr>
  </w:style>
  <w:style w:type="character" w:customStyle="1" w:styleId="a7">
    <w:name w:val="Цветовое выделение"/>
    <w:uiPriority w:val="99"/>
    <w:rsid w:val="0061089D"/>
    <w:rPr>
      <w:b/>
      <w:bCs/>
      <w:color w:val="26282F"/>
    </w:rPr>
  </w:style>
  <w:style w:type="character" w:customStyle="1" w:styleId="a8">
    <w:name w:val="Гипертекстовая ссылка"/>
    <w:basedOn w:val="a7"/>
    <w:uiPriority w:val="99"/>
    <w:rsid w:val="0061089D"/>
    <w:rPr>
      <w:color w:val="106BBE"/>
    </w:rPr>
  </w:style>
  <w:style w:type="paragraph" w:customStyle="1" w:styleId="a9">
    <w:name w:val="Текст (справка)"/>
    <w:basedOn w:val="a"/>
    <w:next w:val="a"/>
    <w:uiPriority w:val="99"/>
    <w:rsid w:val="0061089D"/>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a">
    <w:name w:val="Комментарий"/>
    <w:basedOn w:val="a9"/>
    <w:next w:val="a"/>
    <w:uiPriority w:val="99"/>
    <w:rsid w:val="0061089D"/>
    <w:pPr>
      <w:spacing w:before="75"/>
      <w:ind w:right="0"/>
      <w:jc w:val="both"/>
    </w:pPr>
    <w:rPr>
      <w:color w:val="353842"/>
    </w:rPr>
  </w:style>
  <w:style w:type="paragraph" w:customStyle="1" w:styleId="ab">
    <w:name w:val="Нормальный (таблица)"/>
    <w:basedOn w:val="a"/>
    <w:next w:val="a"/>
    <w:uiPriority w:val="99"/>
    <w:rsid w:val="0061089D"/>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c">
    <w:name w:val="Прижатый влево"/>
    <w:basedOn w:val="a"/>
    <w:next w:val="a"/>
    <w:uiPriority w:val="99"/>
    <w:rsid w:val="0061089D"/>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d">
    <w:name w:val="Цветовое выделение для Текст"/>
    <w:uiPriority w:val="99"/>
    <w:rsid w:val="0061089D"/>
    <w:rPr>
      <w:rFonts w:ascii="Times New Roman CYR" w:hAnsi="Times New Roman CYR" w:cs="Times New Roman CYR"/>
    </w:rPr>
  </w:style>
  <w:style w:type="table" w:styleId="ae">
    <w:name w:val="Table Grid"/>
    <w:basedOn w:val="a1"/>
    <w:uiPriority w:val="59"/>
    <w:rsid w:val="006108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61089D"/>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4626872/0" TargetMode="External"/><Relationship Id="rId18" Type="http://schemas.openxmlformats.org/officeDocument/2006/relationships/hyperlink" Target="http://internet.garant.ru/document/redirect/74680208/1053" TargetMode="External"/><Relationship Id="rId26" Type="http://schemas.openxmlformats.org/officeDocument/2006/relationships/hyperlink" Target="http://internet.garant.ru/document/redirect/12125268/5" TargetMode="External"/><Relationship Id="rId39" Type="http://schemas.openxmlformats.org/officeDocument/2006/relationships/hyperlink" Target="http://internet.garant.ru/document/redirect/199499/1000" TargetMode="External"/><Relationship Id="rId21" Type="http://schemas.openxmlformats.org/officeDocument/2006/relationships/hyperlink" Target="http://internet.garant.ru/document/redirect/1305770/1000" TargetMode="External"/><Relationship Id="rId34" Type="http://schemas.openxmlformats.org/officeDocument/2006/relationships/image" Target="media/image4.emf"/><Relationship Id="rId42" Type="http://schemas.openxmlformats.org/officeDocument/2006/relationships/hyperlink" Target="http://internet.garant.ru/document/redirect/72079816/1000" TargetMode="External"/><Relationship Id="rId47" Type="http://schemas.openxmlformats.org/officeDocument/2006/relationships/image" Target="media/image6.emf"/><Relationship Id="rId50" Type="http://schemas.openxmlformats.org/officeDocument/2006/relationships/hyperlink" Target="http://internet.garant.ru/document/redirect/1305770/1000" TargetMode="External"/><Relationship Id="rId55" Type="http://schemas.openxmlformats.org/officeDocument/2006/relationships/hyperlink" Target="http://internet.garant.ru/document/redirect/70774562/11105" TargetMode="External"/><Relationship Id="rId63" Type="http://schemas.openxmlformats.org/officeDocument/2006/relationships/hyperlink" Target="http://internet.garant.ru/document/redirect/70774562/11108"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internet.garant.ru/document/redirect/70291362/108165" TargetMode="External"/><Relationship Id="rId29" Type="http://schemas.openxmlformats.org/officeDocument/2006/relationships/hyperlink" Target="http://internet.garant.ru/document/redirect/10105643/2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70494178/0" TargetMode="External"/><Relationship Id="rId24" Type="http://schemas.openxmlformats.org/officeDocument/2006/relationships/hyperlink" Target="http://internet.garant.ru/document/redirect/1305770/1000" TargetMode="External"/><Relationship Id="rId32" Type="http://schemas.openxmlformats.org/officeDocument/2006/relationships/image" Target="media/image2.png"/><Relationship Id="rId37" Type="http://schemas.openxmlformats.org/officeDocument/2006/relationships/hyperlink" Target="http://internet.garant.ru/document/redirect/72079816/0" TargetMode="External"/><Relationship Id="rId40" Type="http://schemas.openxmlformats.org/officeDocument/2006/relationships/hyperlink" Target="http://internet.garant.ru/document/redirect/55171672/1000" TargetMode="External"/><Relationship Id="rId45" Type="http://schemas.openxmlformats.org/officeDocument/2006/relationships/hyperlink" Target="http://internet.garant.ru/document/redirect/1305770/0" TargetMode="External"/><Relationship Id="rId53" Type="http://schemas.openxmlformats.org/officeDocument/2006/relationships/hyperlink" Target="http://internet.garant.ru/document/redirect/70774562/0" TargetMode="External"/><Relationship Id="rId58" Type="http://schemas.openxmlformats.org/officeDocument/2006/relationships/hyperlink" Target="http://internet.garant.ru/document/redirect/70774562/11105" TargetMode="External"/><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internet.garant.ru/document/redirect/74938765/0" TargetMode="External"/><Relationship Id="rId23" Type="http://schemas.openxmlformats.org/officeDocument/2006/relationships/hyperlink" Target="http://internet.garant.ru/document/redirect/70752926/1000" TargetMode="External"/><Relationship Id="rId28" Type="http://schemas.openxmlformats.org/officeDocument/2006/relationships/hyperlink" Target="http://internet.garant.ru/document/redirect/10105643/21000" TargetMode="External"/><Relationship Id="rId36" Type="http://schemas.openxmlformats.org/officeDocument/2006/relationships/hyperlink" Target="http://internet.garant.ru/document/redirect/72079816/1031" TargetMode="External"/><Relationship Id="rId49" Type="http://schemas.openxmlformats.org/officeDocument/2006/relationships/hyperlink" Target="http://internet.garant.ru/document/redirect/1305770/2008" TargetMode="External"/><Relationship Id="rId57" Type="http://schemas.openxmlformats.org/officeDocument/2006/relationships/hyperlink" Target="http://internet.garant.ru/document/redirect/70774562/11105" TargetMode="External"/><Relationship Id="rId61" Type="http://schemas.openxmlformats.org/officeDocument/2006/relationships/hyperlink" Target="http://internet.garant.ru/document/redirect/70774562/11105" TargetMode="External"/><Relationship Id="rId10" Type="http://schemas.openxmlformats.org/officeDocument/2006/relationships/hyperlink" Target="http://internet.garant.ru/document/redirect/70494178/1002" TargetMode="External"/><Relationship Id="rId19" Type="http://schemas.openxmlformats.org/officeDocument/2006/relationships/hyperlink" Target="http://internet.garant.ru/document/redirect/74680208/0" TargetMode="External"/><Relationship Id="rId31" Type="http://schemas.openxmlformats.org/officeDocument/2006/relationships/hyperlink" Target="http://internet.garant.ru/document/redirect/12111975/0" TargetMode="External"/><Relationship Id="rId44" Type="http://schemas.openxmlformats.org/officeDocument/2006/relationships/hyperlink" Target="http://internet.garant.ru/document/redirect/1305770/2001" TargetMode="External"/><Relationship Id="rId52" Type="http://schemas.openxmlformats.org/officeDocument/2006/relationships/hyperlink" Target="http://internet.garant.ru/document/redirect/70774562/11102" TargetMode="External"/><Relationship Id="rId60" Type="http://schemas.openxmlformats.org/officeDocument/2006/relationships/hyperlink" Target="http://internet.garant.ru/document/redirect/71820718/0" TargetMode="External"/><Relationship Id="rId65" Type="http://schemas.openxmlformats.org/officeDocument/2006/relationships/hyperlink" Target="http://internet.garant.ru/document/redirect/70291362/108735" TargetMode="External"/><Relationship Id="rId4" Type="http://schemas.openxmlformats.org/officeDocument/2006/relationships/webSettings" Target="webSettings.xml"/><Relationship Id="rId9" Type="http://schemas.openxmlformats.org/officeDocument/2006/relationships/hyperlink" Target="http://internet.garant.ru/document/redirect/70291362/108164" TargetMode="External"/><Relationship Id="rId14" Type="http://schemas.openxmlformats.org/officeDocument/2006/relationships/hyperlink" Target="http://internet.garant.ru/document/redirect/74938765/1000" TargetMode="External"/><Relationship Id="rId22" Type="http://schemas.openxmlformats.org/officeDocument/2006/relationships/hyperlink" Target="http://internet.garant.ru/document/redirect/10105643/4" TargetMode="External"/><Relationship Id="rId27" Type="http://schemas.openxmlformats.org/officeDocument/2006/relationships/hyperlink" Target="http://internet.garant.ru/document/redirect/1305770/1000" TargetMode="External"/><Relationship Id="rId30" Type="http://schemas.openxmlformats.org/officeDocument/2006/relationships/hyperlink" Target="http://internet.garant.ru/document/redirect/12111975/1102" TargetMode="External"/><Relationship Id="rId35" Type="http://schemas.openxmlformats.org/officeDocument/2006/relationships/hyperlink" Target="http://internet.garant.ru/document/redirect/1305770/1000" TargetMode="External"/><Relationship Id="rId43" Type="http://schemas.openxmlformats.org/officeDocument/2006/relationships/hyperlink" Target="http://internet.garant.ru/document/redirect/72079816/0" TargetMode="External"/><Relationship Id="rId48" Type="http://schemas.openxmlformats.org/officeDocument/2006/relationships/hyperlink" Target="http://internet.garant.ru/document/redirect/1305770/2005" TargetMode="External"/><Relationship Id="rId56" Type="http://schemas.openxmlformats.org/officeDocument/2006/relationships/hyperlink" Target="http://internet.garant.ru/document/redirect/70774562/11105" TargetMode="External"/><Relationship Id="rId64" Type="http://schemas.openxmlformats.org/officeDocument/2006/relationships/hyperlink" Target="http://internet.garant.ru/document/redirect/70291362/74" TargetMode="External"/><Relationship Id="rId8" Type="http://schemas.openxmlformats.org/officeDocument/2006/relationships/hyperlink" Target="http://internet.garant.ru/document/redirect/10105643/0" TargetMode="External"/><Relationship Id="rId51" Type="http://schemas.openxmlformats.org/officeDocument/2006/relationships/hyperlink" Target="http://internet.garant.ru/document/redirect/10106035/0" TargetMode="External"/><Relationship Id="rId3" Type="http://schemas.openxmlformats.org/officeDocument/2006/relationships/settings" Target="settings.xml"/><Relationship Id="rId12" Type="http://schemas.openxmlformats.org/officeDocument/2006/relationships/hyperlink" Target="http://internet.garant.ru/document/redirect/74626872/1000" TargetMode="External"/><Relationship Id="rId17" Type="http://schemas.openxmlformats.org/officeDocument/2006/relationships/hyperlink" Target="http://internet.garant.ru/document/redirect/70291362/108169" TargetMode="External"/><Relationship Id="rId25" Type="http://schemas.openxmlformats.org/officeDocument/2006/relationships/hyperlink" Target="http://internet.garant.ru/document/redirect/1305770/1000" TargetMode="External"/><Relationship Id="rId33" Type="http://schemas.openxmlformats.org/officeDocument/2006/relationships/image" Target="media/image3.emf"/><Relationship Id="rId38" Type="http://schemas.openxmlformats.org/officeDocument/2006/relationships/hyperlink" Target="http://internet.garant.ru/document/redirect/57746200/0" TargetMode="External"/><Relationship Id="rId46" Type="http://schemas.openxmlformats.org/officeDocument/2006/relationships/image" Target="media/image5.png"/><Relationship Id="rId59" Type="http://schemas.openxmlformats.org/officeDocument/2006/relationships/hyperlink" Target="http://internet.garant.ru/document/redirect/71863360/522" TargetMode="External"/><Relationship Id="rId67" Type="http://schemas.openxmlformats.org/officeDocument/2006/relationships/fontTable" Target="fontTable.xml"/><Relationship Id="rId20" Type="http://schemas.openxmlformats.org/officeDocument/2006/relationships/hyperlink" Target="http://internet.garant.ru/document/redirect/12125268/5" TargetMode="External"/><Relationship Id="rId41" Type="http://schemas.openxmlformats.org/officeDocument/2006/relationships/hyperlink" Target="http://internet.garant.ru/document/redirect/55171672/0" TargetMode="External"/><Relationship Id="rId54" Type="http://schemas.openxmlformats.org/officeDocument/2006/relationships/hyperlink" Target="http://internet.garant.ru/document/redirect/70774562/11103" TargetMode="External"/><Relationship Id="rId62" Type="http://schemas.openxmlformats.org/officeDocument/2006/relationships/hyperlink" Target="http://internet.garant.ru/document/redirect/70774562/111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10130</Words>
  <Characters>57747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АвтоСоюз</dc:creator>
  <cp:keywords/>
  <dc:description/>
  <cp:lastModifiedBy>АвтоСоюз</cp:lastModifiedBy>
  <cp:revision>6</cp:revision>
  <cp:lastPrinted>2022-07-26T14:31:00Z</cp:lastPrinted>
  <dcterms:created xsi:type="dcterms:W3CDTF">2022-06-29T13:51:00Z</dcterms:created>
  <dcterms:modified xsi:type="dcterms:W3CDTF">2024-11-28T11:08:00Z</dcterms:modified>
</cp:coreProperties>
</file>