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075" w:rsidRDefault="003B2075" w:rsidP="00C05BB3">
      <w:pPr>
        <w:pStyle w:val="1"/>
        <w:spacing w:before="0" w:after="0"/>
        <w:rPr>
          <w:rFonts w:ascii="Times New Roman" w:hAnsi="Times New Roman" w:cs="Times New Roman"/>
          <w:noProof/>
        </w:rPr>
      </w:pPr>
      <w:r>
        <w:rPr>
          <w:rFonts w:ascii="Times New Roman" w:hAnsi="Times New Roman" w:cs="Times New Roman"/>
          <w:noProof/>
        </w:rPr>
        <w:drawing>
          <wp:inline distT="0" distB="0" distL="0" distR="0">
            <wp:extent cx="6390792" cy="9458325"/>
            <wp:effectExtent l="19050" t="0" r="0" b="0"/>
            <wp:docPr id="4" name="Рисунок 3" descr="Титульник ВЕ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итульник ВЕ 002.jpg"/>
                    <pic:cNvPicPr/>
                  </pic:nvPicPr>
                  <pic:blipFill>
                    <a:blip r:embed="rId7"/>
                    <a:stretch>
                      <a:fillRect/>
                    </a:stretch>
                  </pic:blipFill>
                  <pic:spPr>
                    <a:xfrm>
                      <a:off x="0" y="0"/>
                      <a:ext cx="6391275" cy="9459039"/>
                    </a:xfrm>
                    <a:prstGeom prst="rect">
                      <a:avLst/>
                    </a:prstGeom>
                  </pic:spPr>
                </pic:pic>
              </a:graphicData>
            </a:graphic>
          </wp:inline>
        </w:drawing>
      </w:r>
    </w:p>
    <w:p w:rsidR="00C05BB3" w:rsidRPr="00C05BB3" w:rsidRDefault="00C05BB3" w:rsidP="00C05BB3">
      <w:pPr>
        <w:pStyle w:val="1"/>
        <w:spacing w:before="0" w:after="0"/>
        <w:rPr>
          <w:rFonts w:ascii="Times New Roman" w:hAnsi="Times New Roman" w:cs="Times New Roman"/>
        </w:rPr>
      </w:pPr>
      <w:r w:rsidRPr="00C05BB3">
        <w:rPr>
          <w:rFonts w:ascii="Times New Roman" w:hAnsi="Times New Roman" w:cs="Times New Roman"/>
        </w:rPr>
        <w:lastRenderedPageBreak/>
        <w:t>Программа профессиональной подготовки водителей транспортных средств категории "ВЕ"</w:t>
      </w:r>
    </w:p>
    <w:p w:rsidR="00C05BB3" w:rsidRPr="00C05BB3" w:rsidRDefault="00C05BB3" w:rsidP="00C05BB3">
      <w:pPr>
        <w:spacing w:after="0" w:line="240" w:lineRule="auto"/>
        <w:jc w:val="center"/>
        <w:rPr>
          <w:rFonts w:ascii="Times New Roman" w:hAnsi="Times New Roman" w:cs="Times New Roman"/>
          <w:sz w:val="24"/>
          <w:szCs w:val="24"/>
        </w:rPr>
      </w:pPr>
    </w:p>
    <w:p w:rsidR="00C05BB3" w:rsidRPr="00C05BB3" w:rsidRDefault="00C05BB3" w:rsidP="00C05BB3">
      <w:pPr>
        <w:pStyle w:val="1"/>
        <w:spacing w:before="0" w:after="0"/>
        <w:rPr>
          <w:rFonts w:ascii="Times New Roman" w:hAnsi="Times New Roman" w:cs="Times New Roman"/>
        </w:rPr>
      </w:pPr>
      <w:bookmarkStart w:id="0" w:name="sub_5100"/>
      <w:r w:rsidRPr="00C05BB3">
        <w:rPr>
          <w:rFonts w:ascii="Times New Roman" w:hAnsi="Times New Roman" w:cs="Times New Roman"/>
        </w:rPr>
        <w:t>I. Пояснительная записка</w:t>
      </w:r>
    </w:p>
    <w:bookmarkEnd w:id="0"/>
    <w:p w:rsidR="00C05BB3" w:rsidRPr="00C05BB3" w:rsidRDefault="00C05BB3" w:rsidP="00C05BB3">
      <w:pPr>
        <w:spacing w:after="0" w:line="240" w:lineRule="auto"/>
        <w:ind w:firstLine="709"/>
        <w:jc w:val="both"/>
        <w:rPr>
          <w:rFonts w:ascii="Times New Roman" w:hAnsi="Times New Roman" w:cs="Times New Roman"/>
          <w:sz w:val="24"/>
          <w:szCs w:val="24"/>
        </w:rPr>
      </w:pPr>
    </w:p>
    <w:p w:rsidR="00C05BB3" w:rsidRPr="00C05BB3" w:rsidRDefault="00C05BB3" w:rsidP="00C05BB3">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Программа профессиональной подготовки водителей транспортных средств категории "ВЕ" (далее - Программа) разработана в соответствии с требованиями </w:t>
      </w:r>
      <w:hyperlink r:id="rId8" w:history="1">
        <w:r w:rsidRPr="00C05BB3">
          <w:rPr>
            <w:rStyle w:val="a8"/>
            <w:rFonts w:ascii="Times New Roman" w:hAnsi="Times New Roman" w:cs="Times New Roman"/>
            <w:b w:val="0"/>
            <w:color w:val="auto"/>
            <w:sz w:val="24"/>
            <w:szCs w:val="24"/>
          </w:rPr>
          <w:t>Федерального закона</w:t>
        </w:r>
      </w:hyperlink>
      <w:r w:rsidRPr="00C05BB3">
        <w:rPr>
          <w:rFonts w:ascii="Times New Roman" w:hAnsi="Times New Roman" w:cs="Times New Roman"/>
          <w:sz w:val="24"/>
          <w:szCs w:val="24"/>
        </w:rPr>
        <w:t xml:space="preserve"> от 10 декабря 1995 г. №196-ФЗ "О безопасности дорожного движения" (Собрание законодательства Российской Федерации, 1995, № 50, ст. 4873; 2021, № 49, ст. 8153) (далее - Федеральный закон № 196-ФЗ), </w:t>
      </w:r>
      <w:hyperlink r:id="rId9" w:history="1">
        <w:r w:rsidRPr="00C05BB3">
          <w:rPr>
            <w:rStyle w:val="a8"/>
            <w:rFonts w:ascii="Times New Roman" w:hAnsi="Times New Roman" w:cs="Times New Roman"/>
            <w:b w:val="0"/>
            <w:color w:val="auto"/>
            <w:sz w:val="24"/>
            <w:szCs w:val="24"/>
          </w:rPr>
          <w:t>пунктом 3 части 3 статьи 12</w:t>
        </w:r>
      </w:hyperlink>
      <w:r w:rsidRPr="00C05BB3">
        <w:rPr>
          <w:rFonts w:ascii="Times New Roman" w:hAnsi="Times New Roman" w:cs="Times New Roman"/>
          <w:sz w:val="24"/>
          <w:szCs w:val="24"/>
        </w:rP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(далее - Федеральный закон об образовании), </w:t>
      </w:r>
      <w:hyperlink r:id="rId10" w:history="1">
        <w:r w:rsidRPr="00C05BB3">
          <w:rPr>
            <w:rStyle w:val="a8"/>
            <w:rFonts w:ascii="Times New Roman" w:hAnsi="Times New Roman" w:cs="Times New Roman"/>
            <w:b w:val="0"/>
            <w:color w:val="auto"/>
            <w:sz w:val="24"/>
            <w:szCs w:val="24"/>
          </w:rPr>
          <w:t>пунктом 2</w:t>
        </w:r>
      </w:hyperlink>
      <w:r w:rsidRPr="00C05BB3">
        <w:rPr>
          <w:rFonts w:ascii="Times New Roman" w:hAnsi="Times New Roman" w:cs="Times New Roman"/>
          <w:sz w:val="24"/>
          <w:szCs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w:t>
      </w:r>
      <w:r w:rsidRPr="00C05BB3">
        <w:rPr>
          <w:rFonts w:ascii="Times New Roman" w:hAnsi="Times New Roman" w:cs="Times New Roman"/>
          <w:b/>
          <w:sz w:val="24"/>
          <w:szCs w:val="24"/>
        </w:rPr>
        <w:t xml:space="preserve"> </w:t>
      </w:r>
      <w:hyperlink r:id="rId11" w:history="1">
        <w:r w:rsidRPr="00C05BB3">
          <w:rPr>
            <w:rStyle w:val="a8"/>
            <w:rFonts w:ascii="Times New Roman" w:hAnsi="Times New Roman" w:cs="Times New Roman"/>
            <w:b w:val="0"/>
            <w:color w:val="auto"/>
            <w:sz w:val="24"/>
            <w:szCs w:val="24"/>
          </w:rPr>
          <w:t>постановлением</w:t>
        </w:r>
      </w:hyperlink>
      <w:r w:rsidRPr="00C05BB3">
        <w:rPr>
          <w:rFonts w:ascii="Times New Roman" w:hAnsi="Times New Roman" w:cs="Times New Roman"/>
          <w:sz w:val="24"/>
          <w:szCs w:val="24"/>
        </w:rPr>
        <w:t xml:space="preserve"> Правительства Российской Федерации от 1 ноября 2013 г. № 980 (Собрание законодательства Российской Федерации, 2013, № 45, ст. 5816; 2018, № 52, ст. 8305), </w:t>
      </w:r>
      <w:hyperlink r:id="rId12" w:history="1">
        <w:r w:rsidRPr="00C05BB3">
          <w:rPr>
            <w:rStyle w:val="a8"/>
            <w:rFonts w:ascii="Times New Roman" w:hAnsi="Times New Roman" w:cs="Times New Roman"/>
            <w:b w:val="0"/>
            <w:color w:val="auto"/>
            <w:sz w:val="24"/>
            <w:szCs w:val="24"/>
          </w:rPr>
          <w:t>Порядком</w:t>
        </w:r>
      </w:hyperlink>
      <w:r w:rsidRPr="00C05BB3">
        <w:rPr>
          <w:rFonts w:ascii="Times New Roman" w:hAnsi="Times New Roman" w:cs="Times New Roman"/>
          <w:sz w:val="24"/>
          <w:szCs w:val="24"/>
        </w:rPr>
        <w:t xml:space="preserve"> организации и осуществления образовательной деятельности по основным программам профессионального обучения, утвержденным </w:t>
      </w:r>
      <w:hyperlink r:id="rId13" w:history="1">
        <w:r w:rsidRPr="00C05BB3">
          <w:rPr>
            <w:rStyle w:val="a8"/>
            <w:rFonts w:ascii="Times New Roman" w:hAnsi="Times New Roman" w:cs="Times New Roman"/>
            <w:b w:val="0"/>
            <w:color w:val="auto"/>
            <w:sz w:val="24"/>
            <w:szCs w:val="24"/>
          </w:rPr>
          <w:t>приказом</w:t>
        </w:r>
      </w:hyperlink>
      <w:r w:rsidRPr="00C05BB3">
        <w:rPr>
          <w:rFonts w:ascii="Times New Roman" w:hAnsi="Times New Roman" w:cs="Times New Roman"/>
          <w:sz w:val="24"/>
          <w:szCs w:val="24"/>
        </w:rPr>
        <w:t xml:space="preserve"> Министерства просвещения Российской Федерации от 26 августа 2020 г. № 438 (зарегистрирован Министерством юстиции Российской Федерации 11 сентября 2020 г., регистрационный № 59784), </w:t>
      </w:r>
      <w:hyperlink r:id="rId14" w:history="1">
        <w:r w:rsidRPr="00C05BB3">
          <w:rPr>
            <w:rStyle w:val="a8"/>
            <w:rFonts w:ascii="Times New Roman" w:hAnsi="Times New Roman" w:cs="Times New Roman"/>
            <w:b w:val="0"/>
            <w:color w:val="auto"/>
            <w:sz w:val="24"/>
            <w:szCs w:val="24"/>
          </w:rPr>
          <w:t>профессиональными и квалификационными требованиями</w:t>
        </w:r>
      </w:hyperlink>
      <w:r w:rsidRPr="00C05BB3">
        <w:rPr>
          <w:rFonts w:ascii="Times New Roman" w:hAnsi="Times New Roman" w:cs="Times New Roman"/>
          <w:sz w:val="24"/>
          <w:szCs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w:t>
      </w:r>
      <w:hyperlink r:id="rId15" w:history="1">
        <w:r w:rsidRPr="00CD113A">
          <w:rPr>
            <w:rStyle w:val="a8"/>
            <w:rFonts w:ascii="Times New Roman" w:hAnsi="Times New Roman" w:cs="Times New Roman"/>
            <w:b w:val="0"/>
            <w:color w:val="auto"/>
            <w:sz w:val="24"/>
            <w:szCs w:val="24"/>
          </w:rPr>
          <w:t>приказом</w:t>
        </w:r>
      </w:hyperlink>
      <w:r w:rsidRPr="00CD113A">
        <w:rPr>
          <w:rFonts w:ascii="Times New Roman" w:hAnsi="Times New Roman" w:cs="Times New Roman"/>
          <w:b/>
          <w:sz w:val="24"/>
          <w:szCs w:val="24"/>
        </w:rPr>
        <w:t xml:space="preserve"> </w:t>
      </w:r>
      <w:r w:rsidRPr="00C05BB3">
        <w:rPr>
          <w:rFonts w:ascii="Times New Roman" w:hAnsi="Times New Roman" w:cs="Times New Roman"/>
          <w:sz w:val="24"/>
          <w:szCs w:val="24"/>
        </w:rPr>
        <w:t>Министерства транспорта Российской Федерации от 31 июля 2020 г. № 282 (зарегистрирован Министерством юстиции Российской Федерации 23 ноября 2020 г., регистрационный № 61070).</w:t>
      </w:r>
    </w:p>
    <w:p w:rsidR="00C05BB3" w:rsidRPr="00C05BB3" w:rsidRDefault="00C05BB3" w:rsidP="00C05BB3">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Содержание Программы представлено пояснительной запиской, учебным планом,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rsidR="00C05BB3" w:rsidRPr="00C05BB3" w:rsidRDefault="00C05BB3" w:rsidP="00C05BB3">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Учебный план содержит перечень учебных предметов специального цикла с указанием времени, отводимого на освоение учебных предметов, включая время, отводимое на теоретические и практические занятия.</w:t>
      </w:r>
    </w:p>
    <w:p w:rsidR="00C05BB3" w:rsidRPr="00C05BB3" w:rsidRDefault="00C05BB3" w:rsidP="00C05BB3">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Специальный цикл включает учебные предметы:</w:t>
      </w:r>
    </w:p>
    <w:p w:rsidR="00C05BB3" w:rsidRPr="00C05BB3" w:rsidRDefault="00C05BB3" w:rsidP="00C05BB3">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"Устройство и техническое обслуживание транспортных средств категории "ВЕ" как объектов управления";</w:t>
      </w:r>
    </w:p>
    <w:p w:rsidR="00C05BB3" w:rsidRPr="00C05BB3" w:rsidRDefault="00C05BB3" w:rsidP="00C05BB3">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"Основы управления транспортными средствами категории "ВЕ";</w:t>
      </w:r>
    </w:p>
    <w:p w:rsidR="00C05BB3" w:rsidRPr="00C05BB3" w:rsidRDefault="00C05BB3" w:rsidP="00C05BB3">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"Вождение транспортных средств категории "ВЕ" (с механической трансмиссией/с автоматической трансмиссией)".</w:t>
      </w:r>
    </w:p>
    <w:p w:rsidR="00C05BB3" w:rsidRPr="00C05BB3" w:rsidRDefault="00C05BB3" w:rsidP="00C05BB3">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C05BB3" w:rsidRPr="00C05BB3" w:rsidRDefault="00C05BB3" w:rsidP="00C05BB3">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Последовательность изучения разделов и тем учебных предметов определяется образовательной программой профессиональной подготовки водителей транспортных средств категории "ВЕ", разработанной и утвержденной организацией, осуществляющей образовательную деятельность, в соответствии с </w:t>
      </w:r>
      <w:hyperlink r:id="rId16" w:history="1">
        <w:r w:rsidRPr="00CD113A">
          <w:rPr>
            <w:rStyle w:val="a8"/>
            <w:rFonts w:ascii="Times New Roman" w:hAnsi="Times New Roman" w:cs="Times New Roman"/>
            <w:b w:val="0"/>
            <w:color w:val="auto"/>
            <w:sz w:val="24"/>
            <w:szCs w:val="24"/>
          </w:rPr>
          <w:t>частями 3</w:t>
        </w:r>
      </w:hyperlink>
      <w:r w:rsidRPr="00C05BB3">
        <w:rPr>
          <w:rFonts w:ascii="Times New Roman" w:hAnsi="Times New Roman" w:cs="Times New Roman"/>
          <w:sz w:val="24"/>
          <w:szCs w:val="24"/>
        </w:rPr>
        <w:t xml:space="preserve"> и </w:t>
      </w:r>
      <w:hyperlink r:id="rId17" w:history="1">
        <w:r w:rsidRPr="00CD113A">
          <w:rPr>
            <w:rStyle w:val="a8"/>
            <w:rFonts w:ascii="Times New Roman" w:hAnsi="Times New Roman" w:cs="Times New Roman"/>
            <w:b w:val="0"/>
            <w:color w:val="auto"/>
            <w:sz w:val="24"/>
            <w:szCs w:val="24"/>
          </w:rPr>
          <w:t>5 статьи 12</w:t>
        </w:r>
      </w:hyperlink>
      <w:r w:rsidRPr="00C05BB3">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2021, № 1, ст. 56), согласованной с Государственной инспекцией безопасности дорожного движения Министерства внутренних дел Российской Федерации согласно </w:t>
      </w:r>
      <w:hyperlink r:id="rId18" w:history="1">
        <w:r w:rsidRPr="00CD113A">
          <w:rPr>
            <w:rStyle w:val="a8"/>
            <w:rFonts w:ascii="Times New Roman" w:hAnsi="Times New Roman" w:cs="Times New Roman"/>
            <w:b w:val="0"/>
            <w:color w:val="auto"/>
            <w:sz w:val="24"/>
            <w:szCs w:val="24"/>
          </w:rPr>
          <w:t>подпункту "в" пункта 5</w:t>
        </w:r>
      </w:hyperlink>
      <w:r w:rsidRPr="00C05BB3">
        <w:rPr>
          <w:rFonts w:ascii="Times New Roman" w:hAnsi="Times New Roman" w:cs="Times New Roman"/>
          <w:sz w:val="24"/>
          <w:szCs w:val="24"/>
        </w:rPr>
        <w:t xml:space="preserve"> Положения о лицензировании образовательной деятельности, утвержденного </w:t>
      </w:r>
      <w:hyperlink r:id="rId19" w:history="1">
        <w:r w:rsidRPr="00CD113A">
          <w:rPr>
            <w:rStyle w:val="a8"/>
            <w:rFonts w:ascii="Times New Roman" w:hAnsi="Times New Roman" w:cs="Times New Roman"/>
            <w:b w:val="0"/>
            <w:color w:val="auto"/>
            <w:sz w:val="24"/>
            <w:szCs w:val="24"/>
          </w:rPr>
          <w:t>постановлением</w:t>
        </w:r>
      </w:hyperlink>
      <w:r w:rsidRPr="00CD113A">
        <w:rPr>
          <w:rFonts w:ascii="Times New Roman" w:hAnsi="Times New Roman" w:cs="Times New Roman"/>
          <w:b/>
          <w:sz w:val="24"/>
          <w:szCs w:val="24"/>
        </w:rPr>
        <w:t xml:space="preserve"> </w:t>
      </w:r>
      <w:r w:rsidRPr="00C05BB3">
        <w:rPr>
          <w:rFonts w:ascii="Times New Roman" w:hAnsi="Times New Roman" w:cs="Times New Roman"/>
          <w:sz w:val="24"/>
          <w:szCs w:val="24"/>
        </w:rPr>
        <w:t>Правительства Российской Федерации от 18 сентября 2020 г. № 1490 (Собрание законодательства Российской Федерации, 2020, № 39, ст. 6067) (далее - образовательная программа).</w:t>
      </w:r>
    </w:p>
    <w:p w:rsidR="00C05BB3" w:rsidRPr="00C05BB3" w:rsidRDefault="00C05BB3" w:rsidP="00C05BB3">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Условия реализации Программы составляют материально-техническую базу организации, осуществляющей образовательную деятельность, и содержат организационно-педагогические, </w:t>
      </w:r>
      <w:r w:rsidRPr="00C05BB3">
        <w:rPr>
          <w:rFonts w:ascii="Times New Roman" w:hAnsi="Times New Roman" w:cs="Times New Roman"/>
          <w:sz w:val="24"/>
          <w:szCs w:val="24"/>
        </w:rPr>
        <w:lastRenderedPageBreak/>
        <w:t>кадровые, информационно-методические и материально-технические требования. Учебно-методические материалы обеспечивают реализацию Программы.</w:t>
      </w:r>
    </w:p>
    <w:p w:rsidR="00C05BB3" w:rsidRPr="00C05BB3" w:rsidRDefault="00C05BB3" w:rsidP="00C05BB3">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Программа предусматривает достаточный для формирования, закрепления и развития практических навыков и компетенций объем практики.</w:t>
      </w:r>
    </w:p>
    <w:p w:rsidR="00C05BB3" w:rsidRPr="00C05BB3" w:rsidRDefault="00C05BB3" w:rsidP="00C05BB3">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Программа может быть использована для разработки рабочей программы профессиональной подготовки лиц с ограниченными возможностями здоровья при соблюдении условий, без которых невозможно или затруднительно освоение образовательных программ обучающимися с ограниченными возможностями здоровья.</w:t>
      </w:r>
    </w:p>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pStyle w:val="1"/>
        <w:spacing w:before="0" w:after="0"/>
        <w:rPr>
          <w:rFonts w:ascii="Times New Roman" w:hAnsi="Times New Roman" w:cs="Times New Roman"/>
        </w:rPr>
      </w:pPr>
      <w:bookmarkStart w:id="1" w:name="sub_5200"/>
      <w:r w:rsidRPr="00C05BB3">
        <w:rPr>
          <w:rFonts w:ascii="Times New Roman" w:hAnsi="Times New Roman" w:cs="Times New Roman"/>
        </w:rPr>
        <w:t>II. Учебный план</w:t>
      </w:r>
    </w:p>
    <w:bookmarkEnd w:id="1"/>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spacing w:after="0" w:line="240" w:lineRule="auto"/>
        <w:jc w:val="right"/>
        <w:rPr>
          <w:rFonts w:ascii="Times New Roman" w:hAnsi="Times New Roman" w:cs="Times New Roman"/>
          <w:sz w:val="24"/>
          <w:szCs w:val="24"/>
        </w:rPr>
      </w:pPr>
      <w:bookmarkStart w:id="2" w:name="sub_510"/>
      <w:r w:rsidRPr="00C05BB3">
        <w:rPr>
          <w:rStyle w:val="a7"/>
          <w:rFonts w:ascii="Times New Roman" w:hAnsi="Times New Roman" w:cs="Times New Roman"/>
          <w:sz w:val="24"/>
          <w:szCs w:val="24"/>
        </w:rPr>
        <w:t>Таблица 1</w:t>
      </w:r>
    </w:p>
    <w:bookmarkEnd w:id="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80"/>
        <w:gridCol w:w="1433"/>
        <w:gridCol w:w="1670"/>
        <w:gridCol w:w="1397"/>
      </w:tblGrid>
      <w:tr w:rsidR="00C05BB3" w:rsidRPr="00C05BB3" w:rsidTr="00C05BB3">
        <w:tc>
          <w:tcPr>
            <w:tcW w:w="5580" w:type="dxa"/>
            <w:vMerge w:val="restart"/>
            <w:tcBorders>
              <w:top w:val="single" w:sz="4" w:space="0" w:color="auto"/>
              <w:bottom w:val="single" w:sz="4" w:space="0" w:color="auto"/>
              <w:right w:val="single" w:sz="4" w:space="0" w:color="auto"/>
            </w:tcBorders>
          </w:tcPr>
          <w:p w:rsidR="00CD113A" w:rsidRDefault="00CD113A" w:rsidP="00CD113A">
            <w:pPr>
              <w:pStyle w:val="a9"/>
              <w:jc w:val="center"/>
              <w:rPr>
                <w:rFonts w:ascii="Times New Roman" w:hAnsi="Times New Roman" w:cs="Times New Roman"/>
              </w:rPr>
            </w:pPr>
          </w:p>
          <w:p w:rsidR="00CD113A" w:rsidRDefault="00CD113A" w:rsidP="00CD113A">
            <w:pPr>
              <w:pStyle w:val="a9"/>
              <w:jc w:val="center"/>
              <w:rPr>
                <w:rFonts w:ascii="Times New Roman" w:hAnsi="Times New Roman" w:cs="Times New Roman"/>
              </w:rPr>
            </w:pPr>
          </w:p>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Учебные предметы</w:t>
            </w:r>
          </w:p>
        </w:tc>
        <w:tc>
          <w:tcPr>
            <w:tcW w:w="4500" w:type="dxa"/>
            <w:gridSpan w:val="3"/>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Количество часов</w:t>
            </w:r>
          </w:p>
        </w:tc>
      </w:tr>
      <w:tr w:rsidR="00C05BB3" w:rsidRPr="00C05BB3" w:rsidTr="00C05BB3">
        <w:tc>
          <w:tcPr>
            <w:tcW w:w="5580" w:type="dxa"/>
            <w:vMerge/>
            <w:tcBorders>
              <w:top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433" w:type="dxa"/>
            <w:vMerge w:val="restart"/>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Всего</w:t>
            </w:r>
          </w:p>
        </w:tc>
        <w:tc>
          <w:tcPr>
            <w:tcW w:w="3067" w:type="dxa"/>
            <w:gridSpan w:val="2"/>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В том числе</w:t>
            </w:r>
          </w:p>
        </w:tc>
      </w:tr>
      <w:tr w:rsidR="00C05BB3" w:rsidRPr="00C05BB3" w:rsidTr="00C05BB3">
        <w:tc>
          <w:tcPr>
            <w:tcW w:w="5580" w:type="dxa"/>
            <w:vMerge/>
            <w:tcBorders>
              <w:top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433" w:type="dxa"/>
            <w:vMerge/>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67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Теоретические занятия</w:t>
            </w:r>
          </w:p>
        </w:tc>
        <w:tc>
          <w:tcPr>
            <w:tcW w:w="1397"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Практические занятия</w:t>
            </w:r>
          </w:p>
        </w:tc>
      </w:tr>
      <w:tr w:rsidR="00C05BB3" w:rsidRPr="00C05BB3" w:rsidTr="00C05BB3">
        <w:tc>
          <w:tcPr>
            <w:tcW w:w="10080" w:type="dxa"/>
            <w:gridSpan w:val="4"/>
            <w:tcBorders>
              <w:top w:val="single" w:sz="4" w:space="0" w:color="auto"/>
              <w:bottom w:val="single" w:sz="4" w:space="0" w:color="auto"/>
            </w:tcBorders>
          </w:tcPr>
          <w:p w:rsidR="00C05BB3" w:rsidRPr="00C05BB3" w:rsidRDefault="00C05BB3" w:rsidP="00CD113A">
            <w:pPr>
              <w:pStyle w:val="1"/>
              <w:spacing w:before="0" w:after="0"/>
              <w:rPr>
                <w:rFonts w:ascii="Times New Roman" w:hAnsi="Times New Roman" w:cs="Times New Roman"/>
              </w:rPr>
            </w:pPr>
            <w:r w:rsidRPr="00C05BB3">
              <w:rPr>
                <w:rFonts w:ascii="Times New Roman" w:hAnsi="Times New Roman" w:cs="Times New Roman"/>
              </w:rPr>
              <w:t>Учебные предметы специального цикла</w:t>
            </w:r>
          </w:p>
        </w:tc>
      </w:tr>
      <w:tr w:rsidR="00C05BB3" w:rsidRPr="00C05BB3" w:rsidTr="00C05BB3">
        <w:tc>
          <w:tcPr>
            <w:tcW w:w="5580" w:type="dxa"/>
            <w:tcBorders>
              <w:top w:val="single" w:sz="4" w:space="0" w:color="auto"/>
              <w:bottom w:val="single" w:sz="4" w:space="0" w:color="auto"/>
              <w:right w:val="single" w:sz="4" w:space="0" w:color="auto"/>
            </w:tcBorders>
          </w:tcPr>
          <w:p w:rsidR="00C05BB3" w:rsidRPr="00C05BB3" w:rsidRDefault="00C05BB3" w:rsidP="00CD113A">
            <w:pPr>
              <w:pStyle w:val="aa"/>
              <w:rPr>
                <w:rFonts w:ascii="Times New Roman" w:hAnsi="Times New Roman" w:cs="Times New Roman"/>
              </w:rPr>
            </w:pPr>
            <w:r w:rsidRPr="00C05BB3">
              <w:rPr>
                <w:rFonts w:ascii="Times New Roman" w:hAnsi="Times New Roman" w:cs="Times New Roman"/>
              </w:rPr>
              <w:t>Устройство и техническое обслуживание транспортных средств категории "ВЕ" как объектов управления</w:t>
            </w:r>
          </w:p>
        </w:tc>
        <w:tc>
          <w:tcPr>
            <w:tcW w:w="1433"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6</w:t>
            </w:r>
          </w:p>
        </w:tc>
        <w:tc>
          <w:tcPr>
            <w:tcW w:w="167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3</w:t>
            </w:r>
          </w:p>
        </w:tc>
        <w:tc>
          <w:tcPr>
            <w:tcW w:w="1397"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3</w:t>
            </w:r>
          </w:p>
        </w:tc>
      </w:tr>
      <w:tr w:rsidR="00C05BB3" w:rsidRPr="00C05BB3" w:rsidTr="00C05BB3">
        <w:tc>
          <w:tcPr>
            <w:tcW w:w="5580" w:type="dxa"/>
            <w:tcBorders>
              <w:top w:val="single" w:sz="4" w:space="0" w:color="auto"/>
              <w:bottom w:val="single" w:sz="4" w:space="0" w:color="auto"/>
              <w:right w:val="single" w:sz="4" w:space="0" w:color="auto"/>
            </w:tcBorders>
          </w:tcPr>
          <w:p w:rsidR="00C05BB3" w:rsidRPr="00C05BB3" w:rsidRDefault="00C05BB3" w:rsidP="00CD113A">
            <w:pPr>
              <w:pStyle w:val="aa"/>
              <w:rPr>
                <w:rFonts w:ascii="Times New Roman" w:hAnsi="Times New Roman" w:cs="Times New Roman"/>
              </w:rPr>
            </w:pPr>
            <w:r w:rsidRPr="00C05BB3">
              <w:rPr>
                <w:rFonts w:ascii="Times New Roman" w:hAnsi="Times New Roman" w:cs="Times New Roman"/>
              </w:rPr>
              <w:t>Основы управления транспортными средствами категории "ВЕ"</w:t>
            </w:r>
          </w:p>
        </w:tc>
        <w:tc>
          <w:tcPr>
            <w:tcW w:w="1433"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6</w:t>
            </w:r>
          </w:p>
        </w:tc>
        <w:tc>
          <w:tcPr>
            <w:tcW w:w="167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3</w:t>
            </w:r>
          </w:p>
        </w:tc>
        <w:tc>
          <w:tcPr>
            <w:tcW w:w="1397"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3</w:t>
            </w:r>
          </w:p>
        </w:tc>
      </w:tr>
      <w:tr w:rsidR="00C05BB3" w:rsidRPr="00C05BB3" w:rsidTr="00C05BB3">
        <w:tc>
          <w:tcPr>
            <w:tcW w:w="5580" w:type="dxa"/>
            <w:tcBorders>
              <w:top w:val="single" w:sz="4" w:space="0" w:color="auto"/>
              <w:bottom w:val="single" w:sz="4" w:space="0" w:color="auto"/>
              <w:right w:val="single" w:sz="4" w:space="0" w:color="auto"/>
            </w:tcBorders>
          </w:tcPr>
          <w:p w:rsidR="00C05BB3" w:rsidRPr="00C05BB3" w:rsidRDefault="00C05BB3" w:rsidP="00CD113A">
            <w:pPr>
              <w:pStyle w:val="aa"/>
              <w:rPr>
                <w:rFonts w:ascii="Times New Roman" w:hAnsi="Times New Roman" w:cs="Times New Roman"/>
              </w:rPr>
            </w:pPr>
            <w:r w:rsidRPr="00C05BB3">
              <w:rPr>
                <w:rFonts w:ascii="Times New Roman" w:hAnsi="Times New Roman" w:cs="Times New Roman"/>
              </w:rPr>
              <w:t>Вождение транспортных средств категории "ВЕ" (с механической трансмиссией/с автоматической трансмиссией)</w:t>
            </w:r>
          </w:p>
        </w:tc>
        <w:tc>
          <w:tcPr>
            <w:tcW w:w="1433"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16</w:t>
            </w:r>
          </w:p>
        </w:tc>
        <w:tc>
          <w:tcPr>
            <w:tcW w:w="167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w:t>
            </w:r>
          </w:p>
        </w:tc>
        <w:tc>
          <w:tcPr>
            <w:tcW w:w="1397"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16</w:t>
            </w:r>
          </w:p>
        </w:tc>
      </w:tr>
      <w:tr w:rsidR="00C05BB3" w:rsidRPr="00C05BB3" w:rsidTr="00C05BB3">
        <w:tc>
          <w:tcPr>
            <w:tcW w:w="10080" w:type="dxa"/>
            <w:gridSpan w:val="4"/>
            <w:tcBorders>
              <w:top w:val="single" w:sz="4" w:space="0" w:color="auto"/>
              <w:bottom w:val="single" w:sz="4" w:space="0" w:color="auto"/>
            </w:tcBorders>
          </w:tcPr>
          <w:p w:rsidR="00C05BB3" w:rsidRPr="00C05BB3" w:rsidRDefault="00C05BB3" w:rsidP="00CD113A">
            <w:pPr>
              <w:pStyle w:val="1"/>
              <w:spacing w:before="0" w:after="0"/>
              <w:rPr>
                <w:rFonts w:ascii="Times New Roman" w:hAnsi="Times New Roman" w:cs="Times New Roman"/>
              </w:rPr>
            </w:pPr>
            <w:r w:rsidRPr="00C05BB3">
              <w:rPr>
                <w:rFonts w:ascii="Times New Roman" w:hAnsi="Times New Roman" w:cs="Times New Roman"/>
              </w:rPr>
              <w:t>Квалификационный экзамен</w:t>
            </w:r>
          </w:p>
        </w:tc>
      </w:tr>
      <w:tr w:rsidR="00C05BB3" w:rsidRPr="00C05BB3" w:rsidTr="00C05BB3">
        <w:tc>
          <w:tcPr>
            <w:tcW w:w="5580" w:type="dxa"/>
            <w:tcBorders>
              <w:top w:val="single" w:sz="4" w:space="0" w:color="auto"/>
              <w:bottom w:val="single" w:sz="4" w:space="0" w:color="auto"/>
              <w:right w:val="single" w:sz="4" w:space="0" w:color="auto"/>
            </w:tcBorders>
          </w:tcPr>
          <w:p w:rsidR="00C05BB3" w:rsidRPr="00C05BB3" w:rsidRDefault="00C05BB3" w:rsidP="00CD113A">
            <w:pPr>
              <w:pStyle w:val="aa"/>
              <w:rPr>
                <w:rFonts w:ascii="Times New Roman" w:hAnsi="Times New Roman" w:cs="Times New Roman"/>
              </w:rPr>
            </w:pPr>
            <w:r w:rsidRPr="00C05BB3">
              <w:rPr>
                <w:rFonts w:ascii="Times New Roman" w:hAnsi="Times New Roman" w:cs="Times New Roman"/>
              </w:rPr>
              <w:t>Квалификационный экзамен</w:t>
            </w:r>
          </w:p>
        </w:tc>
        <w:tc>
          <w:tcPr>
            <w:tcW w:w="1433"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4</w:t>
            </w:r>
          </w:p>
        </w:tc>
        <w:tc>
          <w:tcPr>
            <w:tcW w:w="167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2</w:t>
            </w:r>
          </w:p>
        </w:tc>
        <w:tc>
          <w:tcPr>
            <w:tcW w:w="1397"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2</w:t>
            </w:r>
          </w:p>
        </w:tc>
      </w:tr>
      <w:tr w:rsidR="00C05BB3" w:rsidRPr="00C05BB3" w:rsidTr="00C05BB3">
        <w:tc>
          <w:tcPr>
            <w:tcW w:w="5580" w:type="dxa"/>
            <w:tcBorders>
              <w:top w:val="single" w:sz="4" w:space="0" w:color="auto"/>
              <w:bottom w:val="single" w:sz="4" w:space="0" w:color="auto"/>
              <w:right w:val="single" w:sz="4" w:space="0" w:color="auto"/>
            </w:tcBorders>
          </w:tcPr>
          <w:p w:rsidR="00C05BB3" w:rsidRPr="00C05BB3" w:rsidRDefault="00C05BB3" w:rsidP="00CD113A">
            <w:pPr>
              <w:pStyle w:val="aa"/>
              <w:rPr>
                <w:rFonts w:ascii="Times New Roman" w:hAnsi="Times New Roman" w:cs="Times New Roman"/>
              </w:rPr>
            </w:pPr>
            <w:r w:rsidRPr="00C05BB3">
              <w:rPr>
                <w:rFonts w:ascii="Times New Roman" w:hAnsi="Times New Roman" w:cs="Times New Roman"/>
              </w:rPr>
              <w:t>Итого</w:t>
            </w:r>
          </w:p>
        </w:tc>
        <w:tc>
          <w:tcPr>
            <w:tcW w:w="1433"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32</w:t>
            </w:r>
          </w:p>
        </w:tc>
        <w:tc>
          <w:tcPr>
            <w:tcW w:w="167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8</w:t>
            </w:r>
          </w:p>
        </w:tc>
        <w:tc>
          <w:tcPr>
            <w:tcW w:w="1397"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24</w:t>
            </w:r>
          </w:p>
        </w:tc>
      </w:tr>
    </w:tbl>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pStyle w:val="1"/>
        <w:spacing w:before="0" w:after="0"/>
        <w:rPr>
          <w:rFonts w:ascii="Times New Roman" w:hAnsi="Times New Roman" w:cs="Times New Roman"/>
        </w:rPr>
      </w:pPr>
      <w:bookmarkStart w:id="3" w:name="sub_5300"/>
      <w:r w:rsidRPr="00C05BB3">
        <w:rPr>
          <w:rFonts w:ascii="Times New Roman" w:hAnsi="Times New Roman" w:cs="Times New Roman"/>
        </w:rPr>
        <w:t>III. Рабочие программы учебных предметов</w:t>
      </w:r>
    </w:p>
    <w:p w:rsidR="00C05BB3" w:rsidRPr="00C05BB3" w:rsidRDefault="00C05BB3" w:rsidP="00CD113A">
      <w:pPr>
        <w:pStyle w:val="1"/>
        <w:spacing w:before="0" w:after="0"/>
        <w:rPr>
          <w:rFonts w:ascii="Times New Roman" w:hAnsi="Times New Roman" w:cs="Times New Roman"/>
        </w:rPr>
      </w:pPr>
      <w:bookmarkStart w:id="4" w:name="sub_5310"/>
      <w:bookmarkEnd w:id="3"/>
    </w:p>
    <w:p w:rsidR="00C05BB3" w:rsidRPr="00C05BB3" w:rsidRDefault="00C05BB3" w:rsidP="00CD113A">
      <w:pPr>
        <w:pStyle w:val="1"/>
        <w:spacing w:before="0" w:after="0"/>
        <w:rPr>
          <w:rFonts w:ascii="Times New Roman" w:hAnsi="Times New Roman" w:cs="Times New Roman"/>
        </w:rPr>
      </w:pPr>
      <w:r w:rsidRPr="00C05BB3">
        <w:rPr>
          <w:rFonts w:ascii="Times New Roman" w:hAnsi="Times New Roman" w:cs="Times New Roman"/>
        </w:rPr>
        <w:t>3.1. Специальный цикл Программы.</w:t>
      </w:r>
    </w:p>
    <w:p w:rsidR="00C05BB3" w:rsidRPr="00C05BB3" w:rsidRDefault="00C05BB3" w:rsidP="00CD113A">
      <w:pPr>
        <w:pStyle w:val="1"/>
        <w:spacing w:before="0" w:after="0"/>
        <w:rPr>
          <w:rFonts w:ascii="Times New Roman" w:hAnsi="Times New Roman" w:cs="Times New Roman"/>
        </w:rPr>
      </w:pPr>
      <w:bookmarkStart w:id="5" w:name="sub_5311"/>
      <w:bookmarkEnd w:id="4"/>
      <w:r w:rsidRPr="00C05BB3">
        <w:rPr>
          <w:rFonts w:ascii="Times New Roman" w:hAnsi="Times New Roman" w:cs="Times New Roman"/>
        </w:rPr>
        <w:t>3.1.1. Учебный предмет "Устройство и техническое обслуживание транспортных средств категории "ВЕ" как объектов управления".</w:t>
      </w:r>
    </w:p>
    <w:bookmarkEnd w:id="5"/>
    <w:p w:rsidR="00CD113A" w:rsidRDefault="00CD113A" w:rsidP="00CD113A">
      <w:pPr>
        <w:pStyle w:val="1"/>
        <w:spacing w:before="0" w:after="0"/>
        <w:rPr>
          <w:rFonts w:ascii="Times New Roman" w:hAnsi="Times New Roman" w:cs="Times New Roman"/>
        </w:rPr>
      </w:pPr>
    </w:p>
    <w:p w:rsidR="00C05BB3" w:rsidRPr="00C05BB3" w:rsidRDefault="00C05BB3" w:rsidP="00CD113A">
      <w:pPr>
        <w:pStyle w:val="1"/>
        <w:spacing w:before="0" w:after="0"/>
        <w:rPr>
          <w:rFonts w:ascii="Times New Roman" w:hAnsi="Times New Roman" w:cs="Times New Roman"/>
        </w:rPr>
      </w:pPr>
      <w:r w:rsidRPr="00C05BB3">
        <w:rPr>
          <w:rFonts w:ascii="Times New Roman" w:hAnsi="Times New Roman" w:cs="Times New Roman"/>
        </w:rPr>
        <w:t>Распределение учебных часов по разделам и темам</w:t>
      </w:r>
    </w:p>
    <w:p w:rsidR="00C05BB3" w:rsidRPr="00C05BB3" w:rsidRDefault="00C05BB3" w:rsidP="00CD113A">
      <w:pPr>
        <w:spacing w:after="0" w:line="240" w:lineRule="auto"/>
        <w:jc w:val="right"/>
        <w:rPr>
          <w:rFonts w:ascii="Times New Roman" w:hAnsi="Times New Roman" w:cs="Times New Roman"/>
          <w:sz w:val="24"/>
          <w:szCs w:val="24"/>
        </w:rPr>
      </w:pPr>
      <w:bookmarkStart w:id="6" w:name="sub_520"/>
      <w:r w:rsidRPr="00C05BB3">
        <w:rPr>
          <w:rStyle w:val="a7"/>
          <w:rFonts w:ascii="Times New Roman" w:hAnsi="Times New Roman" w:cs="Times New Roman"/>
          <w:sz w:val="24"/>
          <w:szCs w:val="24"/>
        </w:rPr>
        <w:t>Таблица 2</w:t>
      </w:r>
    </w:p>
    <w:bookmarkEnd w:id="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80"/>
        <w:gridCol w:w="1337"/>
        <w:gridCol w:w="29"/>
        <w:gridCol w:w="1656"/>
        <w:gridCol w:w="45"/>
        <w:gridCol w:w="1433"/>
      </w:tblGrid>
      <w:tr w:rsidR="00C05BB3" w:rsidRPr="00C05BB3" w:rsidTr="00C05BB3">
        <w:tc>
          <w:tcPr>
            <w:tcW w:w="5580" w:type="dxa"/>
            <w:vMerge w:val="restart"/>
            <w:tcBorders>
              <w:top w:val="single" w:sz="4" w:space="0" w:color="auto"/>
              <w:bottom w:val="single" w:sz="4" w:space="0" w:color="auto"/>
              <w:right w:val="single" w:sz="4" w:space="0" w:color="auto"/>
            </w:tcBorders>
          </w:tcPr>
          <w:p w:rsidR="00CD113A" w:rsidRDefault="00CD113A" w:rsidP="00CD113A">
            <w:pPr>
              <w:pStyle w:val="a9"/>
              <w:jc w:val="center"/>
              <w:rPr>
                <w:rFonts w:ascii="Times New Roman" w:hAnsi="Times New Roman" w:cs="Times New Roman"/>
              </w:rPr>
            </w:pPr>
          </w:p>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Наименование разделов и тем</w:t>
            </w:r>
          </w:p>
        </w:tc>
        <w:tc>
          <w:tcPr>
            <w:tcW w:w="4500" w:type="dxa"/>
            <w:gridSpan w:val="5"/>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Количество часов</w:t>
            </w:r>
          </w:p>
        </w:tc>
      </w:tr>
      <w:tr w:rsidR="00C05BB3" w:rsidRPr="00C05BB3" w:rsidTr="00CD113A">
        <w:tc>
          <w:tcPr>
            <w:tcW w:w="5580" w:type="dxa"/>
            <w:vMerge/>
            <w:tcBorders>
              <w:top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366" w:type="dxa"/>
            <w:gridSpan w:val="2"/>
            <w:vMerge w:val="restart"/>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Всего</w:t>
            </w:r>
          </w:p>
        </w:tc>
        <w:tc>
          <w:tcPr>
            <w:tcW w:w="3134" w:type="dxa"/>
            <w:gridSpan w:val="3"/>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В том числе</w:t>
            </w:r>
          </w:p>
        </w:tc>
      </w:tr>
      <w:tr w:rsidR="00C05BB3" w:rsidRPr="00C05BB3" w:rsidTr="00CD113A">
        <w:tc>
          <w:tcPr>
            <w:tcW w:w="5580" w:type="dxa"/>
            <w:vMerge/>
            <w:tcBorders>
              <w:top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366" w:type="dxa"/>
            <w:gridSpan w:val="2"/>
            <w:vMerge/>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701" w:type="dxa"/>
            <w:gridSpan w:val="2"/>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Теоретические занятия</w:t>
            </w:r>
          </w:p>
        </w:tc>
        <w:tc>
          <w:tcPr>
            <w:tcW w:w="1433"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Практические занятия</w:t>
            </w:r>
          </w:p>
        </w:tc>
      </w:tr>
      <w:tr w:rsidR="00C05BB3" w:rsidRPr="00C05BB3" w:rsidTr="00C05BB3">
        <w:tc>
          <w:tcPr>
            <w:tcW w:w="10080" w:type="dxa"/>
            <w:gridSpan w:val="6"/>
            <w:tcBorders>
              <w:top w:val="single" w:sz="4" w:space="0" w:color="auto"/>
              <w:bottom w:val="single" w:sz="4" w:space="0" w:color="auto"/>
            </w:tcBorders>
          </w:tcPr>
          <w:p w:rsidR="00C05BB3" w:rsidRPr="00C05BB3" w:rsidRDefault="00C05BB3" w:rsidP="00CD113A">
            <w:pPr>
              <w:pStyle w:val="1"/>
              <w:spacing w:before="0" w:after="0"/>
              <w:rPr>
                <w:rFonts w:ascii="Times New Roman" w:hAnsi="Times New Roman" w:cs="Times New Roman"/>
              </w:rPr>
            </w:pPr>
            <w:r w:rsidRPr="00C05BB3">
              <w:rPr>
                <w:rFonts w:ascii="Times New Roman" w:hAnsi="Times New Roman" w:cs="Times New Roman"/>
              </w:rPr>
              <w:t>Устройство транспортных средств</w:t>
            </w:r>
          </w:p>
        </w:tc>
      </w:tr>
      <w:tr w:rsidR="00C05BB3" w:rsidRPr="00C05BB3" w:rsidTr="00CD113A">
        <w:tc>
          <w:tcPr>
            <w:tcW w:w="55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Общее устройство прицепов и тягово-сцепных устройств</w:t>
            </w:r>
          </w:p>
        </w:tc>
        <w:tc>
          <w:tcPr>
            <w:tcW w:w="1337" w:type="dxa"/>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2</w:t>
            </w:r>
          </w:p>
        </w:tc>
        <w:tc>
          <w:tcPr>
            <w:tcW w:w="1730" w:type="dxa"/>
            <w:gridSpan w:val="3"/>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2</w:t>
            </w:r>
          </w:p>
        </w:tc>
        <w:tc>
          <w:tcPr>
            <w:tcW w:w="1433" w:type="dxa"/>
            <w:tcBorders>
              <w:top w:val="single" w:sz="4" w:space="0" w:color="auto"/>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w:t>
            </w:r>
          </w:p>
        </w:tc>
      </w:tr>
      <w:tr w:rsidR="00C05BB3" w:rsidRPr="00C05BB3" w:rsidTr="00CD113A">
        <w:tc>
          <w:tcPr>
            <w:tcW w:w="55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Итого по разделу</w:t>
            </w:r>
          </w:p>
        </w:tc>
        <w:tc>
          <w:tcPr>
            <w:tcW w:w="1337" w:type="dxa"/>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2</w:t>
            </w:r>
          </w:p>
        </w:tc>
        <w:tc>
          <w:tcPr>
            <w:tcW w:w="1730" w:type="dxa"/>
            <w:gridSpan w:val="3"/>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2</w:t>
            </w:r>
          </w:p>
        </w:tc>
        <w:tc>
          <w:tcPr>
            <w:tcW w:w="1433" w:type="dxa"/>
            <w:tcBorders>
              <w:top w:val="single" w:sz="4" w:space="0" w:color="auto"/>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w:t>
            </w:r>
          </w:p>
        </w:tc>
      </w:tr>
      <w:tr w:rsidR="00C05BB3" w:rsidRPr="00C05BB3" w:rsidTr="00C05BB3">
        <w:tc>
          <w:tcPr>
            <w:tcW w:w="10080" w:type="dxa"/>
            <w:gridSpan w:val="6"/>
            <w:tcBorders>
              <w:top w:val="single" w:sz="4" w:space="0" w:color="auto"/>
              <w:bottom w:val="single" w:sz="4" w:space="0" w:color="auto"/>
            </w:tcBorders>
          </w:tcPr>
          <w:p w:rsidR="00C05BB3" w:rsidRPr="00C05BB3" w:rsidRDefault="00C05BB3" w:rsidP="00CD113A">
            <w:pPr>
              <w:pStyle w:val="1"/>
              <w:spacing w:before="0" w:after="0"/>
              <w:rPr>
                <w:rFonts w:ascii="Times New Roman" w:hAnsi="Times New Roman" w:cs="Times New Roman"/>
              </w:rPr>
            </w:pPr>
            <w:r w:rsidRPr="00C05BB3">
              <w:rPr>
                <w:rFonts w:ascii="Times New Roman" w:hAnsi="Times New Roman" w:cs="Times New Roman"/>
              </w:rPr>
              <w:t>Техническое обслуживание</w:t>
            </w:r>
          </w:p>
        </w:tc>
      </w:tr>
      <w:tr w:rsidR="00C05BB3" w:rsidRPr="00C05BB3" w:rsidTr="00C05BB3">
        <w:tc>
          <w:tcPr>
            <w:tcW w:w="55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Техническое обслуживание прицепов и тягово-сцепных устройств</w:t>
            </w:r>
          </w:p>
        </w:tc>
        <w:tc>
          <w:tcPr>
            <w:tcW w:w="1337" w:type="dxa"/>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1</w:t>
            </w:r>
          </w:p>
        </w:tc>
        <w:tc>
          <w:tcPr>
            <w:tcW w:w="1685" w:type="dxa"/>
            <w:gridSpan w:val="2"/>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1</w:t>
            </w:r>
          </w:p>
        </w:tc>
        <w:tc>
          <w:tcPr>
            <w:tcW w:w="1478" w:type="dxa"/>
            <w:gridSpan w:val="2"/>
            <w:tcBorders>
              <w:top w:val="single" w:sz="4" w:space="0" w:color="auto"/>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w:t>
            </w:r>
          </w:p>
        </w:tc>
      </w:tr>
      <w:tr w:rsidR="00C05BB3" w:rsidRPr="00C05BB3" w:rsidTr="00C05BB3">
        <w:tc>
          <w:tcPr>
            <w:tcW w:w="55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Подготовка автопоезда к движению</w:t>
            </w:r>
          </w:p>
        </w:tc>
        <w:tc>
          <w:tcPr>
            <w:tcW w:w="1337" w:type="dxa"/>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3</w:t>
            </w:r>
          </w:p>
        </w:tc>
        <w:tc>
          <w:tcPr>
            <w:tcW w:w="1685" w:type="dxa"/>
            <w:gridSpan w:val="2"/>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w:t>
            </w:r>
          </w:p>
        </w:tc>
        <w:tc>
          <w:tcPr>
            <w:tcW w:w="1478" w:type="dxa"/>
            <w:gridSpan w:val="2"/>
            <w:tcBorders>
              <w:top w:val="single" w:sz="4" w:space="0" w:color="auto"/>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3</w:t>
            </w:r>
          </w:p>
        </w:tc>
      </w:tr>
      <w:tr w:rsidR="00C05BB3" w:rsidRPr="00C05BB3" w:rsidTr="00C05BB3">
        <w:tc>
          <w:tcPr>
            <w:tcW w:w="55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Итого по разделу</w:t>
            </w:r>
          </w:p>
        </w:tc>
        <w:tc>
          <w:tcPr>
            <w:tcW w:w="1337" w:type="dxa"/>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4</w:t>
            </w:r>
          </w:p>
        </w:tc>
        <w:tc>
          <w:tcPr>
            <w:tcW w:w="1685" w:type="dxa"/>
            <w:gridSpan w:val="2"/>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1</w:t>
            </w:r>
          </w:p>
        </w:tc>
        <w:tc>
          <w:tcPr>
            <w:tcW w:w="1478" w:type="dxa"/>
            <w:gridSpan w:val="2"/>
            <w:tcBorders>
              <w:top w:val="single" w:sz="4" w:space="0" w:color="auto"/>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3</w:t>
            </w:r>
          </w:p>
        </w:tc>
      </w:tr>
      <w:tr w:rsidR="00C05BB3" w:rsidRPr="00C05BB3" w:rsidTr="00C05BB3">
        <w:tc>
          <w:tcPr>
            <w:tcW w:w="55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Итого</w:t>
            </w:r>
          </w:p>
        </w:tc>
        <w:tc>
          <w:tcPr>
            <w:tcW w:w="1337" w:type="dxa"/>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6</w:t>
            </w:r>
          </w:p>
        </w:tc>
        <w:tc>
          <w:tcPr>
            <w:tcW w:w="1685" w:type="dxa"/>
            <w:gridSpan w:val="2"/>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3</w:t>
            </w:r>
          </w:p>
        </w:tc>
        <w:tc>
          <w:tcPr>
            <w:tcW w:w="1478" w:type="dxa"/>
            <w:gridSpan w:val="2"/>
            <w:tcBorders>
              <w:top w:val="single" w:sz="4" w:space="0" w:color="auto"/>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3</w:t>
            </w:r>
          </w:p>
        </w:tc>
      </w:tr>
    </w:tbl>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pStyle w:val="1"/>
        <w:spacing w:before="0" w:after="0"/>
        <w:rPr>
          <w:rFonts w:ascii="Times New Roman" w:hAnsi="Times New Roman" w:cs="Times New Roman"/>
        </w:rPr>
      </w:pPr>
      <w:bookmarkStart w:id="7" w:name="sub_53111"/>
      <w:r w:rsidRPr="00C05BB3">
        <w:rPr>
          <w:rFonts w:ascii="Times New Roman" w:hAnsi="Times New Roman" w:cs="Times New Roman"/>
        </w:rPr>
        <w:lastRenderedPageBreak/>
        <w:t>3.1.1.1. Устройство транспортных средств.</w:t>
      </w:r>
    </w:p>
    <w:bookmarkEnd w:id="7"/>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Общее устройство прицепов и тягово-сцепных устройств: классификация прицепов; краткие технические характеристики прицепов категории 02; общее устройство прицепа; виды подвесок, применяемых на прицепах; назначение и устройство рабочей тормозной системы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неисправности, при наличии которых запрещается эксплуатация прицепа.</w:t>
      </w:r>
    </w:p>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pStyle w:val="1"/>
        <w:spacing w:before="0" w:after="0"/>
        <w:rPr>
          <w:rFonts w:ascii="Times New Roman" w:hAnsi="Times New Roman" w:cs="Times New Roman"/>
        </w:rPr>
      </w:pPr>
      <w:bookmarkStart w:id="8" w:name="sub_53112"/>
      <w:r w:rsidRPr="00C05BB3">
        <w:rPr>
          <w:rFonts w:ascii="Times New Roman" w:hAnsi="Times New Roman" w:cs="Times New Roman"/>
        </w:rPr>
        <w:t>3.1.1.2. Техническое обслуживание.</w:t>
      </w:r>
    </w:p>
    <w:bookmarkEnd w:id="8"/>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Техническое обслуживание прицепов и тягово-сцепных устройств: виды и периодичность технического обслуживания прицепов; контрольный осмотр и ежедневное техническое обслуживание прицепов; подготовка прицепа к техническому осмотру.</w:t>
      </w: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sz w:val="24"/>
          <w:szCs w:val="24"/>
        </w:rPr>
        <w:t>Подготовка автопоезда к движению: проверка наличия смазки в механизме узла сцепки; проверка люфта между узлом сцепки и сцепным шаром; проверка и доведение до нормы давления воздуха в шинах колес; проверка надежности соединения страховочных тросов (цепей); проверка работы внешних световых приборов прицепа.</w:t>
      </w:r>
    </w:p>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pStyle w:val="1"/>
        <w:spacing w:before="0" w:after="0"/>
        <w:rPr>
          <w:rFonts w:ascii="Times New Roman" w:hAnsi="Times New Roman" w:cs="Times New Roman"/>
        </w:rPr>
      </w:pPr>
      <w:bookmarkStart w:id="9" w:name="sub_5312"/>
      <w:r w:rsidRPr="00C05BB3">
        <w:rPr>
          <w:rFonts w:ascii="Times New Roman" w:hAnsi="Times New Roman" w:cs="Times New Roman"/>
        </w:rPr>
        <w:t>3.1.2. Учебный предмет "Основы управления транспортными средствами категории "ВЕ".</w:t>
      </w:r>
    </w:p>
    <w:bookmarkEnd w:id="9"/>
    <w:p w:rsidR="00C05BB3" w:rsidRPr="00C05BB3" w:rsidRDefault="00C05BB3" w:rsidP="00CD113A">
      <w:pPr>
        <w:spacing w:after="0" w:line="240" w:lineRule="auto"/>
        <w:jc w:val="center"/>
        <w:rPr>
          <w:rFonts w:ascii="Times New Roman" w:hAnsi="Times New Roman" w:cs="Times New Roman"/>
          <w:sz w:val="24"/>
          <w:szCs w:val="24"/>
        </w:rPr>
      </w:pPr>
    </w:p>
    <w:p w:rsidR="00C05BB3" w:rsidRPr="00C05BB3" w:rsidRDefault="00C05BB3" w:rsidP="00CD113A">
      <w:pPr>
        <w:pStyle w:val="1"/>
        <w:spacing w:before="0" w:after="0"/>
        <w:rPr>
          <w:rFonts w:ascii="Times New Roman" w:hAnsi="Times New Roman" w:cs="Times New Roman"/>
        </w:rPr>
      </w:pPr>
      <w:r w:rsidRPr="00C05BB3">
        <w:rPr>
          <w:rFonts w:ascii="Times New Roman" w:hAnsi="Times New Roman" w:cs="Times New Roman"/>
        </w:rPr>
        <w:t>Распределение учебных часов по разделам и темам</w:t>
      </w:r>
    </w:p>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spacing w:after="0" w:line="240" w:lineRule="auto"/>
        <w:jc w:val="right"/>
        <w:rPr>
          <w:rFonts w:ascii="Times New Roman" w:hAnsi="Times New Roman" w:cs="Times New Roman"/>
          <w:sz w:val="24"/>
          <w:szCs w:val="24"/>
        </w:rPr>
      </w:pPr>
      <w:bookmarkStart w:id="10" w:name="sub_530"/>
      <w:r w:rsidRPr="00C05BB3">
        <w:rPr>
          <w:rStyle w:val="a7"/>
          <w:rFonts w:ascii="Times New Roman" w:hAnsi="Times New Roman" w:cs="Times New Roman"/>
          <w:sz w:val="24"/>
          <w:szCs w:val="24"/>
        </w:rPr>
        <w:t>Таблица 3</w:t>
      </w:r>
    </w:p>
    <w:bookmarkEnd w:id="10"/>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1728"/>
        <w:gridCol w:w="1718"/>
        <w:gridCol w:w="1594"/>
      </w:tblGrid>
      <w:tr w:rsidR="00C05BB3" w:rsidRPr="00C05BB3" w:rsidTr="00C05BB3">
        <w:tc>
          <w:tcPr>
            <w:tcW w:w="5040" w:type="dxa"/>
            <w:vMerge w:val="restart"/>
            <w:tcBorders>
              <w:top w:val="single" w:sz="4" w:space="0" w:color="auto"/>
              <w:bottom w:val="single" w:sz="4" w:space="0" w:color="auto"/>
              <w:right w:val="single" w:sz="4" w:space="0" w:color="auto"/>
            </w:tcBorders>
          </w:tcPr>
          <w:p w:rsidR="00CD113A" w:rsidRDefault="00CD113A" w:rsidP="00CD113A">
            <w:pPr>
              <w:pStyle w:val="a9"/>
              <w:jc w:val="center"/>
              <w:rPr>
                <w:rFonts w:ascii="Times New Roman" w:hAnsi="Times New Roman" w:cs="Times New Roman"/>
              </w:rPr>
            </w:pPr>
          </w:p>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Наименование разделов и тем</w:t>
            </w:r>
          </w:p>
        </w:tc>
        <w:tc>
          <w:tcPr>
            <w:tcW w:w="5040" w:type="dxa"/>
            <w:gridSpan w:val="3"/>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Количество часов</w:t>
            </w:r>
          </w:p>
        </w:tc>
      </w:tr>
      <w:tr w:rsidR="00C05BB3" w:rsidRPr="00C05BB3" w:rsidTr="00C05BB3">
        <w:tc>
          <w:tcPr>
            <w:tcW w:w="5040" w:type="dxa"/>
            <w:vMerge/>
            <w:tcBorders>
              <w:top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728" w:type="dxa"/>
            <w:vMerge w:val="restart"/>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Всего</w:t>
            </w:r>
          </w:p>
        </w:tc>
        <w:tc>
          <w:tcPr>
            <w:tcW w:w="3312" w:type="dxa"/>
            <w:gridSpan w:val="2"/>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В том числе</w:t>
            </w:r>
          </w:p>
        </w:tc>
      </w:tr>
      <w:tr w:rsidR="00C05BB3" w:rsidRPr="00C05BB3" w:rsidTr="00C05BB3">
        <w:tc>
          <w:tcPr>
            <w:tcW w:w="5040" w:type="dxa"/>
            <w:vMerge/>
            <w:tcBorders>
              <w:top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728" w:type="dxa"/>
            <w:vMerge/>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718"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Теоретические занятия</w:t>
            </w:r>
          </w:p>
        </w:tc>
        <w:tc>
          <w:tcPr>
            <w:tcW w:w="1594"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Практические занятия</w:t>
            </w:r>
          </w:p>
        </w:tc>
      </w:tr>
      <w:tr w:rsidR="00C05BB3" w:rsidRPr="00C05BB3" w:rsidTr="00C05BB3">
        <w:tc>
          <w:tcPr>
            <w:tcW w:w="5040" w:type="dxa"/>
            <w:tcBorders>
              <w:top w:val="single" w:sz="4" w:space="0" w:color="auto"/>
              <w:bottom w:val="single" w:sz="4" w:space="0" w:color="auto"/>
              <w:right w:val="single" w:sz="4" w:space="0" w:color="auto"/>
            </w:tcBorders>
          </w:tcPr>
          <w:p w:rsidR="00C05BB3" w:rsidRPr="00C05BB3" w:rsidRDefault="00C05BB3" w:rsidP="00CD113A">
            <w:pPr>
              <w:pStyle w:val="aa"/>
              <w:rPr>
                <w:rFonts w:ascii="Times New Roman" w:hAnsi="Times New Roman" w:cs="Times New Roman"/>
              </w:rPr>
            </w:pPr>
            <w:r w:rsidRPr="00C05BB3">
              <w:rPr>
                <w:rFonts w:ascii="Times New Roman" w:hAnsi="Times New Roman" w:cs="Times New Roman"/>
              </w:rPr>
              <w:t>Особенности управления автопоездом в штатных ситуациях</w:t>
            </w:r>
          </w:p>
        </w:tc>
        <w:tc>
          <w:tcPr>
            <w:tcW w:w="1728"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3</w:t>
            </w:r>
          </w:p>
        </w:tc>
        <w:tc>
          <w:tcPr>
            <w:tcW w:w="1718"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2</w:t>
            </w:r>
          </w:p>
        </w:tc>
        <w:tc>
          <w:tcPr>
            <w:tcW w:w="1594"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5040" w:type="dxa"/>
            <w:tcBorders>
              <w:top w:val="single" w:sz="4" w:space="0" w:color="auto"/>
              <w:bottom w:val="single" w:sz="4" w:space="0" w:color="auto"/>
              <w:right w:val="single" w:sz="4" w:space="0" w:color="auto"/>
            </w:tcBorders>
          </w:tcPr>
          <w:p w:rsidR="00C05BB3" w:rsidRPr="00C05BB3" w:rsidRDefault="00C05BB3" w:rsidP="00CD113A">
            <w:pPr>
              <w:pStyle w:val="aa"/>
              <w:rPr>
                <w:rFonts w:ascii="Times New Roman" w:hAnsi="Times New Roman" w:cs="Times New Roman"/>
              </w:rPr>
            </w:pPr>
            <w:r w:rsidRPr="00C05BB3">
              <w:rPr>
                <w:rFonts w:ascii="Times New Roman" w:hAnsi="Times New Roman" w:cs="Times New Roman"/>
              </w:rPr>
              <w:t>Особенности управления автопоездом в нештатных ситуациях</w:t>
            </w:r>
          </w:p>
        </w:tc>
        <w:tc>
          <w:tcPr>
            <w:tcW w:w="1728"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3</w:t>
            </w:r>
          </w:p>
        </w:tc>
        <w:tc>
          <w:tcPr>
            <w:tcW w:w="1718"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c>
          <w:tcPr>
            <w:tcW w:w="1594"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2</w:t>
            </w:r>
          </w:p>
        </w:tc>
      </w:tr>
      <w:tr w:rsidR="00C05BB3" w:rsidRPr="00C05BB3" w:rsidTr="00C05BB3">
        <w:tc>
          <w:tcPr>
            <w:tcW w:w="504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Итого</w:t>
            </w:r>
          </w:p>
        </w:tc>
        <w:tc>
          <w:tcPr>
            <w:tcW w:w="1728"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6</w:t>
            </w:r>
          </w:p>
        </w:tc>
        <w:tc>
          <w:tcPr>
            <w:tcW w:w="1718"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3</w:t>
            </w:r>
          </w:p>
        </w:tc>
        <w:tc>
          <w:tcPr>
            <w:tcW w:w="1594"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3</w:t>
            </w:r>
          </w:p>
        </w:tc>
      </w:tr>
    </w:tbl>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Особенности управления автопоездом в штатных ситуациях: причины возникновения поперечных колебаний прицепа во время движения автопоезда; управление автопоездом при прохождении поворотов различного радиуса; выбор безопасной скорости и траектории движения; управление автопоездом при обгоне, опережении и встречном разъезде; маневрирование автопоезда в ограниченном пространстве; управление автопоездом при движении задним ходом; предотвращение "складывания" автопоезда при движении задним ходом; обеспечение безопасности при движении автопоезда задним ходом; особенности управления автопоездом в горной местности, на крутых подъемах и спусках; особенности управления автопоездом при движении по дороге с низким коэффициентом сцепления дорожного покрытия (в гололедицу); перевозка грузов в прицепах различного назначения; оптимальное размещение и крепление перевозимого груза; особенности управления автопоездом в зависимости от характеристик перевозимого груза. Решение ситуационных задач.</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Особенности управления автопоездом в нештатных ситуациях: причины ухудшения курсовой устойчивости и "складывания" автопоезда при торможении; причины возникновения заноса и сноса прицепа; действия водителя с учетом типа привода тягача по предотвращению и прекращению заноса и сноса прицепа; действия водителя с учетом типа привода тягача при превышении безопасной скорости на входе автопоезда в поворот. Решение ситуационных задач.</w:t>
      </w:r>
    </w:p>
    <w:p w:rsidR="00C05BB3" w:rsidRPr="00C05BB3" w:rsidRDefault="00C05BB3" w:rsidP="00C05BB3">
      <w:pPr>
        <w:spacing w:after="0" w:line="240" w:lineRule="auto"/>
        <w:jc w:val="both"/>
        <w:rPr>
          <w:rFonts w:ascii="Times New Roman" w:hAnsi="Times New Roman" w:cs="Times New Roman"/>
          <w:sz w:val="24"/>
          <w:szCs w:val="24"/>
        </w:rPr>
      </w:pPr>
    </w:p>
    <w:p w:rsidR="008C0CD6" w:rsidRDefault="008C0CD6" w:rsidP="00CD113A">
      <w:pPr>
        <w:pStyle w:val="1"/>
        <w:spacing w:before="0" w:after="0"/>
        <w:rPr>
          <w:rFonts w:ascii="Times New Roman" w:hAnsi="Times New Roman" w:cs="Times New Roman"/>
        </w:rPr>
      </w:pPr>
      <w:bookmarkStart w:id="11" w:name="sub_5313"/>
    </w:p>
    <w:p w:rsidR="00C05BB3" w:rsidRPr="00C05BB3" w:rsidRDefault="00C05BB3" w:rsidP="00CD113A">
      <w:pPr>
        <w:pStyle w:val="1"/>
        <w:spacing w:before="0" w:after="0"/>
        <w:rPr>
          <w:rFonts w:ascii="Times New Roman" w:hAnsi="Times New Roman" w:cs="Times New Roman"/>
        </w:rPr>
      </w:pPr>
      <w:r w:rsidRPr="00C05BB3">
        <w:rPr>
          <w:rFonts w:ascii="Times New Roman" w:hAnsi="Times New Roman" w:cs="Times New Roman"/>
        </w:rPr>
        <w:lastRenderedPageBreak/>
        <w:t>3.1.3. Учебный предмет "Вождение транспортных средств категории "ВЕ".</w:t>
      </w:r>
    </w:p>
    <w:bookmarkEnd w:id="11"/>
    <w:p w:rsidR="00C05BB3" w:rsidRPr="00C05BB3" w:rsidRDefault="00C05BB3" w:rsidP="00CD113A">
      <w:pPr>
        <w:pStyle w:val="1"/>
        <w:spacing w:before="0" w:after="0"/>
        <w:rPr>
          <w:rFonts w:ascii="Times New Roman" w:hAnsi="Times New Roman" w:cs="Times New Roman"/>
        </w:rPr>
      </w:pPr>
      <w:r w:rsidRPr="00C05BB3">
        <w:rPr>
          <w:rFonts w:ascii="Times New Roman" w:hAnsi="Times New Roman" w:cs="Times New Roman"/>
        </w:rPr>
        <w:t>Распределение учебных часов по разделам и темам</w:t>
      </w:r>
    </w:p>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spacing w:after="0" w:line="240" w:lineRule="auto"/>
        <w:jc w:val="right"/>
        <w:rPr>
          <w:rFonts w:ascii="Times New Roman" w:hAnsi="Times New Roman" w:cs="Times New Roman"/>
          <w:sz w:val="24"/>
          <w:szCs w:val="24"/>
        </w:rPr>
      </w:pPr>
      <w:bookmarkStart w:id="12" w:name="sub_540"/>
      <w:r w:rsidRPr="00C05BB3">
        <w:rPr>
          <w:rStyle w:val="a7"/>
          <w:rFonts w:ascii="Times New Roman" w:hAnsi="Times New Roman" w:cs="Times New Roman"/>
          <w:sz w:val="24"/>
          <w:szCs w:val="24"/>
        </w:rPr>
        <w:t>Таблица 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910"/>
        <w:gridCol w:w="2170"/>
      </w:tblGrid>
      <w:tr w:rsidR="00C05BB3" w:rsidRPr="00C05BB3" w:rsidTr="00C05BB3">
        <w:tc>
          <w:tcPr>
            <w:tcW w:w="7910" w:type="dxa"/>
            <w:tcBorders>
              <w:top w:val="single" w:sz="4" w:space="0" w:color="auto"/>
              <w:bottom w:val="single" w:sz="4" w:space="0" w:color="auto"/>
              <w:right w:val="single" w:sz="4" w:space="0" w:color="auto"/>
            </w:tcBorders>
          </w:tcPr>
          <w:bookmarkEnd w:id="12"/>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Наименование разделов и тем</w:t>
            </w:r>
          </w:p>
        </w:tc>
        <w:tc>
          <w:tcPr>
            <w:tcW w:w="217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Количество часов практического обучения</w:t>
            </w:r>
          </w:p>
        </w:tc>
      </w:tr>
      <w:tr w:rsidR="00C05BB3" w:rsidRPr="00C05BB3" w:rsidTr="00C05BB3">
        <w:tc>
          <w:tcPr>
            <w:tcW w:w="10080" w:type="dxa"/>
            <w:gridSpan w:val="2"/>
            <w:tcBorders>
              <w:top w:val="single" w:sz="4" w:space="0" w:color="auto"/>
              <w:bottom w:val="single" w:sz="4" w:space="0" w:color="auto"/>
            </w:tcBorders>
          </w:tcPr>
          <w:p w:rsidR="00C05BB3" w:rsidRPr="00C05BB3" w:rsidRDefault="00C05BB3" w:rsidP="00CD113A">
            <w:pPr>
              <w:pStyle w:val="1"/>
              <w:spacing w:before="0" w:after="0"/>
              <w:rPr>
                <w:rFonts w:ascii="Times New Roman" w:hAnsi="Times New Roman" w:cs="Times New Roman"/>
              </w:rPr>
            </w:pPr>
            <w:r w:rsidRPr="00C05BB3">
              <w:rPr>
                <w:rFonts w:ascii="Times New Roman" w:hAnsi="Times New Roman" w:cs="Times New Roman"/>
              </w:rPr>
              <w:t>Первоначальное обучение вождению</w:t>
            </w:r>
          </w:p>
        </w:tc>
      </w:tr>
      <w:tr w:rsidR="00C05BB3" w:rsidRPr="00C05BB3" w:rsidTr="00C05BB3">
        <w:tc>
          <w:tcPr>
            <w:tcW w:w="791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Приемы управления автопоездом</w:t>
            </w:r>
          </w:p>
        </w:tc>
        <w:tc>
          <w:tcPr>
            <w:tcW w:w="217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4</w:t>
            </w:r>
          </w:p>
        </w:tc>
      </w:tr>
      <w:tr w:rsidR="00C05BB3" w:rsidRPr="00C05BB3" w:rsidTr="00C05BB3">
        <w:tc>
          <w:tcPr>
            <w:tcW w:w="791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Управление автопоездом в ограниченных проездах</w:t>
            </w:r>
          </w:p>
        </w:tc>
        <w:tc>
          <w:tcPr>
            <w:tcW w:w="217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4</w:t>
            </w:r>
          </w:p>
        </w:tc>
      </w:tr>
      <w:tr w:rsidR="00C05BB3" w:rsidRPr="00C05BB3" w:rsidTr="00C05BB3">
        <w:tc>
          <w:tcPr>
            <w:tcW w:w="791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Итого по разделу</w:t>
            </w:r>
          </w:p>
        </w:tc>
        <w:tc>
          <w:tcPr>
            <w:tcW w:w="217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8</w:t>
            </w:r>
          </w:p>
        </w:tc>
      </w:tr>
      <w:tr w:rsidR="00C05BB3" w:rsidRPr="00C05BB3" w:rsidTr="00C05BB3">
        <w:tc>
          <w:tcPr>
            <w:tcW w:w="10080" w:type="dxa"/>
            <w:gridSpan w:val="2"/>
            <w:tcBorders>
              <w:top w:val="single" w:sz="4" w:space="0" w:color="auto"/>
              <w:bottom w:val="single" w:sz="4" w:space="0" w:color="auto"/>
            </w:tcBorders>
          </w:tcPr>
          <w:p w:rsidR="00C05BB3" w:rsidRPr="00C05BB3" w:rsidRDefault="00C05BB3" w:rsidP="00CD113A">
            <w:pPr>
              <w:pStyle w:val="1"/>
              <w:spacing w:before="0" w:after="0"/>
              <w:rPr>
                <w:rFonts w:ascii="Times New Roman" w:hAnsi="Times New Roman" w:cs="Times New Roman"/>
              </w:rPr>
            </w:pPr>
            <w:r w:rsidRPr="00C05BB3">
              <w:rPr>
                <w:rFonts w:ascii="Times New Roman" w:hAnsi="Times New Roman" w:cs="Times New Roman"/>
              </w:rPr>
              <w:t>Обучение вождению в условиях дорожного движения</w:t>
            </w:r>
          </w:p>
        </w:tc>
      </w:tr>
      <w:tr w:rsidR="00C05BB3" w:rsidRPr="00C05BB3" w:rsidTr="00C05BB3">
        <w:tc>
          <w:tcPr>
            <w:tcW w:w="791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Вождение по учебным маршрутам</w:t>
            </w:r>
          </w:p>
        </w:tc>
        <w:tc>
          <w:tcPr>
            <w:tcW w:w="217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8</w:t>
            </w:r>
          </w:p>
        </w:tc>
      </w:tr>
      <w:tr w:rsidR="00C05BB3" w:rsidRPr="00C05BB3" w:rsidTr="00C05BB3">
        <w:tc>
          <w:tcPr>
            <w:tcW w:w="791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Итого по разделу</w:t>
            </w:r>
          </w:p>
        </w:tc>
        <w:tc>
          <w:tcPr>
            <w:tcW w:w="217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8</w:t>
            </w:r>
          </w:p>
        </w:tc>
      </w:tr>
      <w:tr w:rsidR="00C05BB3" w:rsidRPr="00C05BB3" w:rsidTr="00C05BB3">
        <w:tc>
          <w:tcPr>
            <w:tcW w:w="791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Итого</w:t>
            </w:r>
          </w:p>
        </w:tc>
        <w:tc>
          <w:tcPr>
            <w:tcW w:w="217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16</w:t>
            </w:r>
          </w:p>
        </w:tc>
      </w:tr>
    </w:tbl>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pStyle w:val="1"/>
        <w:spacing w:before="0" w:after="0"/>
        <w:rPr>
          <w:rFonts w:ascii="Times New Roman" w:hAnsi="Times New Roman" w:cs="Times New Roman"/>
        </w:rPr>
      </w:pPr>
      <w:bookmarkStart w:id="13" w:name="sub_53131"/>
      <w:r w:rsidRPr="00C05BB3">
        <w:rPr>
          <w:rFonts w:ascii="Times New Roman" w:hAnsi="Times New Roman" w:cs="Times New Roman"/>
        </w:rPr>
        <w:t>3.1.3.1. Первоначальное обучение вождению.</w:t>
      </w:r>
    </w:p>
    <w:bookmarkEnd w:id="13"/>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Приемы управления автопоездом: подготовка к выезду, сцепка автопоезда, проверка технического состояния автопоезда,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различных способов торможения; начало движения, движение с поворотами направо, налево и разворотом для движения в обратном направлении; начало движения вперед, движение по прямой, остановка,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по прямой, остановка, движение задним ходом с поворотами направо и налево, контролирование траектории и безопасности движения через зеркала заднего вида, остановка, расцепка автопоезда.</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Управление автопоездом в ограниченных проездах: начало движения задним ходом, въезд в "габаритный коридор" с поворотом на 90 градусов направо (налево), движение в "габаритном коридоре", подъезд задним бортом к имитатору погрузочной платформы (ряду стоек), остановка перед имитатором погрузочной платформы, выезд из "габаритного коридора" передним ходом в сторону, противоположную въезду в "габаритный коридор" , остановка, начало движения задним ходом; начало движения задним ходом, движение по прямой в "габаритном коридоре" задним ходом, остановка, начало движения передним ходом, движение по прямой в "габаритном коридоре" передним ходом, остановка.</w:t>
      </w:r>
    </w:p>
    <w:p w:rsidR="00C05BB3" w:rsidRPr="00C05BB3" w:rsidRDefault="00C05BB3" w:rsidP="00CD113A">
      <w:pPr>
        <w:spacing w:after="0" w:line="240" w:lineRule="auto"/>
        <w:ind w:firstLine="709"/>
        <w:jc w:val="both"/>
        <w:rPr>
          <w:rFonts w:ascii="Times New Roman" w:hAnsi="Times New Roman" w:cs="Times New Roman"/>
          <w:sz w:val="24"/>
          <w:szCs w:val="24"/>
        </w:rPr>
      </w:pPr>
    </w:p>
    <w:p w:rsidR="00C05BB3" w:rsidRPr="00C05BB3" w:rsidRDefault="00C05BB3" w:rsidP="00CD113A">
      <w:pPr>
        <w:pStyle w:val="1"/>
        <w:spacing w:before="0" w:after="0"/>
        <w:rPr>
          <w:rFonts w:ascii="Times New Roman" w:hAnsi="Times New Roman" w:cs="Times New Roman"/>
        </w:rPr>
      </w:pPr>
      <w:bookmarkStart w:id="14" w:name="sub_53132"/>
      <w:r w:rsidRPr="00C05BB3">
        <w:rPr>
          <w:rFonts w:ascii="Times New Roman" w:hAnsi="Times New Roman" w:cs="Times New Roman"/>
        </w:rPr>
        <w:t>3.1.3.2. Обучение вождению в условиях дорожного движения.</w:t>
      </w:r>
    </w:p>
    <w:bookmarkEnd w:id="14"/>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подготовка к началу движения, выезд на дорогу с прилегающей территории, движение в транспортном потоке,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подготовка к началу движения, выезд на дорогу с прилегающей территории, движение в транспортном потоке, проезд регулируемых и нерегулируемых перекрестков в прямом направлении, с поворотами направо и налево, разворотом для движения в обратном направлении.</w:t>
      </w:r>
    </w:p>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pStyle w:val="1"/>
        <w:spacing w:before="0" w:after="0"/>
        <w:rPr>
          <w:rFonts w:ascii="Times New Roman" w:hAnsi="Times New Roman" w:cs="Times New Roman"/>
        </w:rPr>
      </w:pPr>
      <w:bookmarkStart w:id="15" w:name="sub_5400"/>
      <w:r w:rsidRPr="00C05BB3">
        <w:rPr>
          <w:rFonts w:ascii="Times New Roman" w:hAnsi="Times New Roman" w:cs="Times New Roman"/>
        </w:rPr>
        <w:t>IV. Планируемые результаты освоения Программы</w:t>
      </w:r>
    </w:p>
    <w:bookmarkEnd w:id="15"/>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В результате освоения образовательной программы обучающиеся должны знать:</w:t>
      </w:r>
    </w:p>
    <w:p w:rsidR="00C05BB3" w:rsidRPr="00C05BB3" w:rsidRDefault="00652F69" w:rsidP="00CD113A">
      <w:pPr>
        <w:spacing w:after="0" w:line="240" w:lineRule="auto"/>
        <w:ind w:firstLine="709"/>
        <w:jc w:val="both"/>
        <w:rPr>
          <w:rFonts w:ascii="Times New Roman" w:hAnsi="Times New Roman" w:cs="Times New Roman"/>
          <w:sz w:val="24"/>
          <w:szCs w:val="24"/>
        </w:rPr>
      </w:pPr>
      <w:hyperlink r:id="rId20" w:history="1">
        <w:r w:rsidR="00C05BB3" w:rsidRPr="00CD113A">
          <w:rPr>
            <w:rStyle w:val="a8"/>
            <w:rFonts w:ascii="Times New Roman" w:hAnsi="Times New Roman" w:cs="Times New Roman"/>
            <w:b w:val="0"/>
            <w:color w:val="auto"/>
            <w:sz w:val="24"/>
            <w:szCs w:val="24"/>
          </w:rPr>
          <w:t>Правила</w:t>
        </w:r>
      </w:hyperlink>
      <w:r w:rsidR="00C05BB3" w:rsidRPr="00C05BB3">
        <w:rPr>
          <w:rFonts w:ascii="Times New Roman" w:hAnsi="Times New Roman" w:cs="Times New Roman"/>
          <w:sz w:val="24"/>
          <w:szCs w:val="24"/>
        </w:rPr>
        <w:t xml:space="preserve"> дорожного движения;</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lastRenderedPageBreak/>
        <w:t xml:space="preserve">основы </w:t>
      </w:r>
      <w:hyperlink r:id="rId21" w:history="1">
        <w:r w:rsidRPr="00CD113A">
          <w:rPr>
            <w:rStyle w:val="a8"/>
            <w:rFonts w:ascii="Times New Roman" w:hAnsi="Times New Roman" w:cs="Times New Roman"/>
            <w:b w:val="0"/>
            <w:color w:val="auto"/>
            <w:sz w:val="24"/>
            <w:szCs w:val="24"/>
          </w:rPr>
          <w:t>законодательства</w:t>
        </w:r>
      </w:hyperlink>
      <w:r w:rsidRPr="00C05BB3">
        <w:rPr>
          <w:rFonts w:ascii="Times New Roman" w:hAnsi="Times New Roman" w:cs="Times New Roman"/>
          <w:sz w:val="24"/>
          <w:szCs w:val="24"/>
        </w:rPr>
        <w:t xml:space="preserve"> Российской Федерации в сфере дорожного движения и перевозок пассажиров и багажа;</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основы безопасного управления составом транспортных средств;</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назначение, устройство и разновидности тягово-сцепных устройств тягачей; перечень неисправностей и условий при наличии которых запрещается эксплуатация прицепа;</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основы погрузки, разгрузки, размещения и крепления грузовых мест, багажа в прицепе, опасность и последствия перемещения груза;</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особенности управления составом транспортных средств в штатных и нештатных ситуациях.</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В результате освоения образовательной программы обучающиеся должны уметь:</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безопасно и эффективно управлять составом транспортных средств в различных условиях движения;</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соблюдать </w:t>
      </w:r>
      <w:hyperlink r:id="rId22" w:history="1">
        <w:r w:rsidRPr="00CD113A">
          <w:rPr>
            <w:rStyle w:val="a8"/>
            <w:rFonts w:ascii="Times New Roman" w:hAnsi="Times New Roman" w:cs="Times New Roman"/>
            <w:b w:val="0"/>
            <w:color w:val="auto"/>
            <w:sz w:val="24"/>
            <w:szCs w:val="24"/>
          </w:rPr>
          <w:t>Правила</w:t>
        </w:r>
      </w:hyperlink>
      <w:r w:rsidRPr="00C05BB3">
        <w:rPr>
          <w:rFonts w:ascii="Times New Roman" w:hAnsi="Times New Roman" w:cs="Times New Roman"/>
          <w:sz w:val="24"/>
          <w:szCs w:val="24"/>
        </w:rPr>
        <w:t xml:space="preserve"> дорожного движения при управлении составом транспортных средств;</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выполнять ежедневное техническое обслуживание состава транспортных средств;</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устранять мелкие неисправности в процессе эксплуатации состава транспортных средств, не требующие разборки узлов и агрегатов;</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прогнозировать и предотвращать возникновение опасных дорожно-транспортных ситуаций в процессе управления составом транспортных средств;</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своевременно принимать правильные решения и уверенно действовать в сложных и опасных дорожных ситуациях;</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совершенствовать свои навыки управления составом транспортных средств.</w:t>
      </w:r>
    </w:p>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pStyle w:val="1"/>
        <w:spacing w:before="0" w:after="0"/>
        <w:rPr>
          <w:rFonts w:ascii="Times New Roman" w:hAnsi="Times New Roman" w:cs="Times New Roman"/>
        </w:rPr>
      </w:pPr>
      <w:bookmarkStart w:id="16" w:name="sub_5500"/>
      <w:r w:rsidRPr="00C05BB3">
        <w:rPr>
          <w:rFonts w:ascii="Times New Roman" w:hAnsi="Times New Roman" w:cs="Times New Roman"/>
        </w:rPr>
        <w:t>V. Условия реализации Программы</w:t>
      </w:r>
    </w:p>
    <w:bookmarkEnd w:id="16"/>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spacing w:after="0" w:line="240" w:lineRule="auto"/>
        <w:ind w:firstLine="709"/>
        <w:jc w:val="both"/>
        <w:rPr>
          <w:rFonts w:ascii="Times New Roman" w:hAnsi="Times New Roman" w:cs="Times New Roman"/>
          <w:sz w:val="24"/>
          <w:szCs w:val="24"/>
        </w:rPr>
      </w:pPr>
      <w:bookmarkStart w:id="17" w:name="sub_5501"/>
      <w:r w:rsidRPr="00C05BB3">
        <w:rPr>
          <w:rFonts w:ascii="Times New Roman" w:hAnsi="Times New Roman" w:cs="Times New Roman"/>
          <w:sz w:val="24"/>
          <w:szCs w:val="24"/>
        </w:rPr>
        <w:t>5.1. Организационно-педагогические условия обеспечивают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bookmarkEnd w:id="17"/>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w:t>
      </w:r>
      <w:r w:rsidR="008C0CD6" w:rsidRPr="008C0CD6">
        <w:rPr>
          <w:rFonts w:ascii="Times New Roman" w:hAnsi="Times New Roman" w:cs="Times New Roman"/>
          <w:sz w:val="24"/>
          <w:szCs w:val="24"/>
        </w:rPr>
        <w:t>организация, осуществляющая образовательную деятельность, проводит</w:t>
      </w:r>
      <w:r w:rsidRPr="00C05BB3">
        <w:rPr>
          <w:rFonts w:ascii="Times New Roman" w:hAnsi="Times New Roman" w:cs="Times New Roman"/>
          <w:sz w:val="24"/>
          <w:szCs w:val="24"/>
        </w:rPr>
        <w:t xml:space="preserve"> тестирование обучающихся с помощью соответствующих специалистов или с использованием аппаратно-программного комплекса тестирования и развития психофизиологических качеств водителя (далее - АПК). Необходимость применения АПК определяется организацией, осуществляющей образовательную деятельность, самостоятельно.</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Обучение проводится с использованием учебно-материальной базы, соответствующей требованиям, установленным </w:t>
      </w:r>
      <w:hyperlink r:id="rId23" w:history="1">
        <w:r w:rsidRPr="00CD113A">
          <w:rPr>
            <w:rStyle w:val="a8"/>
            <w:rFonts w:ascii="Times New Roman" w:hAnsi="Times New Roman" w:cs="Times New Roman"/>
            <w:b w:val="0"/>
            <w:color w:val="auto"/>
            <w:sz w:val="24"/>
            <w:szCs w:val="24"/>
          </w:rPr>
          <w:t>пунктом 1 статьи 16</w:t>
        </w:r>
      </w:hyperlink>
      <w:r w:rsidRPr="00C05BB3">
        <w:rPr>
          <w:rFonts w:ascii="Times New Roman" w:hAnsi="Times New Roman" w:cs="Times New Roman"/>
          <w:sz w:val="24"/>
          <w:szCs w:val="24"/>
        </w:rPr>
        <w:t xml:space="preserve"> и </w:t>
      </w:r>
      <w:hyperlink r:id="rId24" w:history="1">
        <w:r w:rsidRPr="00CD113A">
          <w:rPr>
            <w:rStyle w:val="a8"/>
            <w:rFonts w:ascii="Times New Roman" w:hAnsi="Times New Roman" w:cs="Times New Roman"/>
            <w:b w:val="0"/>
            <w:color w:val="auto"/>
            <w:sz w:val="24"/>
            <w:szCs w:val="24"/>
          </w:rPr>
          <w:t>пунктом 1 статьи 20</w:t>
        </w:r>
      </w:hyperlink>
      <w:r w:rsidRPr="00C05BB3">
        <w:rPr>
          <w:rFonts w:ascii="Times New Roman" w:hAnsi="Times New Roman" w:cs="Times New Roman"/>
          <w:sz w:val="24"/>
          <w:szCs w:val="24"/>
        </w:rPr>
        <w:t xml:space="preserve"> Федерального закона № 196-ФЗ (Собрание законодательства Российской Федерации, 1995, № 50, ст. 4873, 2021, № 27, ст. 5159) и </w:t>
      </w:r>
      <w:hyperlink r:id="rId25" w:history="1">
        <w:r w:rsidRPr="00CD113A">
          <w:rPr>
            <w:rStyle w:val="a8"/>
            <w:rFonts w:ascii="Times New Roman" w:hAnsi="Times New Roman" w:cs="Times New Roman"/>
            <w:b w:val="0"/>
            <w:color w:val="auto"/>
            <w:sz w:val="24"/>
            <w:szCs w:val="24"/>
          </w:rPr>
          <w:t>подпунктом "б" пункта 11</w:t>
        </w:r>
      </w:hyperlink>
      <w:r w:rsidRPr="00C05BB3">
        <w:rPr>
          <w:rFonts w:ascii="Times New Roman" w:hAnsi="Times New Roman" w:cs="Times New Roman"/>
          <w:sz w:val="24"/>
          <w:szCs w:val="24"/>
        </w:rPr>
        <w:t xml:space="preserve"> Положения о Государственной инспекции безопасности дорожного движения Министерства внутренних дел Российской Федерации, утвержденного </w:t>
      </w:r>
      <w:hyperlink r:id="rId26" w:history="1">
        <w:r w:rsidRPr="00CD113A">
          <w:rPr>
            <w:rStyle w:val="a8"/>
            <w:rFonts w:ascii="Times New Roman" w:hAnsi="Times New Roman" w:cs="Times New Roman"/>
            <w:b w:val="0"/>
            <w:color w:val="auto"/>
            <w:sz w:val="24"/>
            <w:szCs w:val="24"/>
          </w:rPr>
          <w:t>Указом</w:t>
        </w:r>
      </w:hyperlink>
      <w:r w:rsidRPr="00C05BB3">
        <w:rPr>
          <w:rFonts w:ascii="Times New Roman" w:hAnsi="Times New Roman" w:cs="Times New Roman"/>
          <w:sz w:val="24"/>
          <w:szCs w:val="24"/>
        </w:rPr>
        <w:t xml:space="preserve"> Президента Российской Федерации от 15 июня 1998 г. № 711 "О дополнительных мерах по обеспечению безопасности дорожного движения" (Собрание законодательства Российской Федерации, 1998, № 25, ст. 2897; 2018, № 38, ст. 5835).</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Теоретическое обучение проводится в оборудованных учебных кабинетах.</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Наполняемость учебной группы не должна превышать 30 человек.</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rsidR="00C05BB3" w:rsidRPr="00C05BB3" w:rsidRDefault="00C05BB3" w:rsidP="00CD113A">
      <w:pPr>
        <w:shd w:val="clear" w:color="auto" w:fill="FFFFFF"/>
        <w:spacing w:after="0" w:line="240" w:lineRule="auto"/>
        <w:ind w:firstLine="709"/>
        <w:jc w:val="both"/>
        <w:rPr>
          <w:rFonts w:ascii="Times New Roman" w:hAnsi="Times New Roman" w:cs="Times New Roman"/>
          <w:spacing w:val="-6"/>
          <w:sz w:val="24"/>
          <w:szCs w:val="24"/>
        </w:rPr>
      </w:pPr>
      <w:r w:rsidRPr="00C05BB3">
        <w:rPr>
          <w:rFonts w:ascii="Times New Roman" w:hAnsi="Times New Roman" w:cs="Times New Roman"/>
          <w:spacing w:val="-2"/>
          <w:sz w:val="24"/>
          <w:szCs w:val="24"/>
        </w:rPr>
        <w:t>Расчетная формула для определения общего числа учебных кабинетов</w:t>
      </w:r>
      <w:r w:rsidRPr="00C05BB3">
        <w:rPr>
          <w:rFonts w:ascii="Times New Roman" w:hAnsi="Times New Roman" w:cs="Times New Roman"/>
          <w:spacing w:val="-6"/>
          <w:sz w:val="24"/>
          <w:szCs w:val="24"/>
        </w:rPr>
        <w:t xml:space="preserve"> для теоретического обучения:</w:t>
      </w:r>
    </w:p>
    <w:p w:rsidR="00C05BB3" w:rsidRPr="00C05BB3" w:rsidRDefault="00C05BB3" w:rsidP="00C05BB3">
      <w:pPr>
        <w:shd w:val="clear" w:color="auto" w:fill="FFFFFF"/>
        <w:spacing w:after="0" w:line="240" w:lineRule="auto"/>
        <w:jc w:val="both"/>
        <w:rPr>
          <w:rFonts w:ascii="Times New Roman" w:hAnsi="Times New Roman" w:cs="Times New Roman"/>
          <w:spacing w:val="-9"/>
          <w:sz w:val="24"/>
          <w:szCs w:val="24"/>
        </w:rPr>
      </w:pPr>
      <w:r w:rsidRPr="00C05BB3">
        <w:rPr>
          <w:rFonts w:ascii="Times New Roman" w:hAnsi="Times New Roman" w:cs="Times New Roman"/>
          <w:spacing w:val="-4"/>
          <w:sz w:val="24"/>
          <w:szCs w:val="24"/>
        </w:rPr>
        <w:lastRenderedPageBreak/>
        <w:t xml:space="preserve"> </w:t>
      </w:r>
      <w:r w:rsidRPr="00C05BB3">
        <w:rPr>
          <w:rFonts w:ascii="Times New Roman" w:hAnsi="Times New Roman" w:cs="Times New Roman"/>
          <w:noProof/>
          <w:spacing w:val="-4"/>
          <w:sz w:val="24"/>
          <w:szCs w:val="24"/>
        </w:rPr>
        <w:drawing>
          <wp:inline distT="0" distB="0" distL="0" distR="0">
            <wp:extent cx="1332865" cy="363220"/>
            <wp:effectExtent l="1905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srcRect/>
                    <a:stretch>
                      <a:fillRect/>
                    </a:stretch>
                  </pic:blipFill>
                  <pic:spPr bwMode="auto">
                    <a:xfrm>
                      <a:off x="0" y="0"/>
                      <a:ext cx="1332865" cy="363220"/>
                    </a:xfrm>
                    <a:prstGeom prst="rect">
                      <a:avLst/>
                    </a:prstGeom>
                    <a:noFill/>
                  </pic:spPr>
                </pic:pic>
              </a:graphicData>
            </a:graphic>
          </wp:inline>
        </w:drawing>
      </w:r>
      <w:r w:rsidRPr="00C05BB3">
        <w:rPr>
          <w:rFonts w:ascii="Times New Roman" w:hAnsi="Times New Roman" w:cs="Times New Roman"/>
          <w:spacing w:val="-9"/>
          <w:sz w:val="24"/>
          <w:szCs w:val="24"/>
        </w:rPr>
        <w:t xml:space="preserve">     </w:t>
      </w:r>
      <w:r w:rsidRPr="00C05BB3">
        <w:rPr>
          <w:rFonts w:ascii="Times New Roman" w:hAnsi="Times New Roman" w:cs="Times New Roman"/>
          <w:b/>
          <w:spacing w:val="-9"/>
          <w:sz w:val="24"/>
          <w:szCs w:val="24"/>
        </w:rPr>
        <w:t>16х7/0,75х(24,5х12х12)=112/2646=0,03</w:t>
      </w:r>
    </w:p>
    <w:p w:rsidR="00C05BB3" w:rsidRPr="00C05BB3" w:rsidRDefault="00C05BB3" w:rsidP="00C05BB3">
      <w:pPr>
        <w:spacing w:after="0" w:line="240" w:lineRule="auto"/>
        <w:jc w:val="both"/>
        <w:rPr>
          <w:rFonts w:ascii="Times New Roman" w:hAnsi="Times New Roman" w:cs="Times New Roman"/>
          <w:sz w:val="24"/>
          <w:szCs w:val="24"/>
        </w:rPr>
      </w:pPr>
    </w:p>
    <w:p w:rsidR="00D57A66" w:rsidRDefault="00D57A66" w:rsidP="00C05BB3">
      <w:pPr>
        <w:spacing w:after="0" w:line="240" w:lineRule="auto"/>
        <w:jc w:val="both"/>
        <w:rPr>
          <w:rFonts w:ascii="Times New Roman" w:hAnsi="Times New Roman" w:cs="Times New Roman"/>
          <w:sz w:val="24"/>
          <w:szCs w:val="24"/>
        </w:rPr>
      </w:pP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sz w:val="24"/>
          <w:szCs w:val="24"/>
        </w:rPr>
        <w:t>где:</w:t>
      </w: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sz w:val="24"/>
          <w:szCs w:val="24"/>
        </w:rPr>
        <w:t>П - число необходимых помещений;</w:t>
      </w: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noProof/>
          <w:sz w:val="24"/>
          <w:szCs w:val="24"/>
        </w:rPr>
        <w:drawing>
          <wp:inline distT="0" distB="0" distL="0" distR="0">
            <wp:extent cx="238125" cy="228600"/>
            <wp:effectExtent l="0" t="0" r="0" b="0"/>
            <wp:docPr id="27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rsidRPr="00C05BB3">
        <w:rPr>
          <w:rFonts w:ascii="Times New Roman" w:hAnsi="Times New Roman" w:cs="Times New Roman"/>
          <w:sz w:val="24"/>
          <w:szCs w:val="24"/>
        </w:rPr>
        <w:t xml:space="preserve"> - расчетное учебное время полного курса теоретического обучения на одну группу в часах;</w:t>
      </w: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sz w:val="24"/>
          <w:szCs w:val="24"/>
        </w:rPr>
        <w:t>n - общее число групп;</w:t>
      </w: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sz w:val="24"/>
          <w:szCs w:val="24"/>
        </w:rPr>
        <w:t>0,75 - постоянный коэффициент (загрузка учебного кабинета принимается равной 75%);</w:t>
      </w: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noProof/>
          <w:sz w:val="24"/>
          <w:szCs w:val="24"/>
        </w:rPr>
        <w:drawing>
          <wp:inline distT="0" distB="0" distL="0" distR="0">
            <wp:extent cx="352425" cy="228600"/>
            <wp:effectExtent l="0" t="0" r="9525" b="0"/>
            <wp:docPr id="27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2425" cy="228600"/>
                    </a:xfrm>
                    <a:prstGeom prst="rect">
                      <a:avLst/>
                    </a:prstGeom>
                    <a:noFill/>
                    <a:ln>
                      <a:noFill/>
                    </a:ln>
                  </pic:spPr>
                </pic:pic>
              </a:graphicData>
            </a:graphic>
          </wp:inline>
        </w:drawing>
      </w:r>
      <w:r w:rsidRPr="00C05BB3">
        <w:rPr>
          <w:rFonts w:ascii="Times New Roman" w:hAnsi="Times New Roman" w:cs="Times New Roman"/>
          <w:sz w:val="24"/>
          <w:szCs w:val="24"/>
        </w:rPr>
        <w:t xml:space="preserve"> - фонд времени использования помещения в часах.</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Первоначальное обучение вождению транспортных средств проводится на закрытых площадках или автодромах.</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w:t>
      </w:r>
      <w:hyperlink r:id="rId30" w:history="1"/>
      <w:r w:rsidRPr="00C05BB3">
        <w:rPr>
          <w:rFonts w:ascii="Times New Roman" w:hAnsi="Times New Roman" w:cs="Times New Roman"/>
          <w:sz w:val="24"/>
          <w:szCs w:val="24"/>
        </w:rPr>
        <w:t xml:space="preserve"> дорожного движения.</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Обучение практическому вождению в условиях дорожного движения проводится на учебных маршрутах, утвержденных АНО ДПО «АВ «ЗР».</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На занятии по вождению мастер производственного обучения имеет при себе документ на право обучения вождению транспортного средства данной категории, а также удостоверение на право управления транспортным средством соответствующей категории или подкатегории согласно особым условиям допуска к работе, указанным в </w:t>
      </w:r>
      <w:hyperlink r:id="rId31" w:history="1">
        <w:r w:rsidRPr="00CD113A">
          <w:rPr>
            <w:rStyle w:val="a8"/>
            <w:rFonts w:ascii="Times New Roman" w:hAnsi="Times New Roman" w:cs="Times New Roman"/>
            <w:b w:val="0"/>
            <w:color w:val="auto"/>
            <w:sz w:val="24"/>
            <w:szCs w:val="24"/>
          </w:rPr>
          <w:t>пункте 3.1</w:t>
        </w:r>
      </w:hyperlink>
      <w:r w:rsidRPr="00C05BB3">
        <w:rPr>
          <w:rFonts w:ascii="Times New Roman" w:hAnsi="Times New Roman" w:cs="Times New Roman"/>
          <w:sz w:val="24"/>
          <w:szCs w:val="24"/>
        </w:rPr>
        <w:t xml:space="preserve"> профессионального стандарта "Мастер производственного обучения вождению транспортных средств соответствующих категорий и подкатегорий", утвержденного </w:t>
      </w:r>
      <w:hyperlink r:id="rId32" w:history="1">
        <w:r w:rsidRPr="00CD113A">
          <w:rPr>
            <w:rStyle w:val="a8"/>
            <w:rFonts w:ascii="Times New Roman" w:hAnsi="Times New Roman" w:cs="Times New Roman"/>
            <w:b w:val="0"/>
            <w:color w:val="auto"/>
            <w:sz w:val="24"/>
            <w:szCs w:val="24"/>
          </w:rPr>
          <w:t>приказом</w:t>
        </w:r>
      </w:hyperlink>
      <w:r w:rsidRPr="00CD113A">
        <w:rPr>
          <w:rFonts w:ascii="Times New Roman" w:hAnsi="Times New Roman" w:cs="Times New Roman"/>
          <w:b/>
          <w:sz w:val="24"/>
          <w:szCs w:val="24"/>
        </w:rPr>
        <w:t xml:space="preserve"> </w:t>
      </w:r>
      <w:r w:rsidRPr="00C05BB3">
        <w:rPr>
          <w:rFonts w:ascii="Times New Roman" w:hAnsi="Times New Roman" w:cs="Times New Roman"/>
          <w:sz w:val="24"/>
          <w:szCs w:val="24"/>
        </w:rPr>
        <w:t>Министерства труда и социальной защиты Российской Федерации от 28 сентября 2018 г. № 603н (зарегистрирован Министерством юстиции Российской Федерации 16 октября 2018 г., регистрационный № 52440).</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Транспортное средство, используемое для обучения вождению, соответствует материально-техническим условиям, предусмотренным </w:t>
      </w:r>
      <w:hyperlink w:anchor="sub_5504" w:history="1">
        <w:r w:rsidRPr="00CD113A">
          <w:rPr>
            <w:rStyle w:val="a8"/>
            <w:rFonts w:ascii="Times New Roman" w:hAnsi="Times New Roman" w:cs="Times New Roman"/>
            <w:b w:val="0"/>
            <w:color w:val="auto"/>
            <w:sz w:val="24"/>
            <w:szCs w:val="24"/>
          </w:rPr>
          <w:t>пунктом 5.4</w:t>
        </w:r>
      </w:hyperlink>
      <w:r w:rsidRPr="00C05BB3">
        <w:rPr>
          <w:rFonts w:ascii="Times New Roman" w:hAnsi="Times New Roman" w:cs="Times New Roman"/>
          <w:b/>
          <w:sz w:val="24"/>
          <w:szCs w:val="24"/>
        </w:rPr>
        <w:t xml:space="preserve"> </w:t>
      </w:r>
      <w:r w:rsidRPr="00C05BB3">
        <w:rPr>
          <w:rFonts w:ascii="Times New Roman" w:hAnsi="Times New Roman" w:cs="Times New Roman"/>
          <w:sz w:val="24"/>
          <w:szCs w:val="24"/>
        </w:rPr>
        <w:t>Программы.</w:t>
      </w:r>
    </w:p>
    <w:p w:rsidR="00C05BB3" w:rsidRPr="00C05BB3" w:rsidRDefault="00C05BB3" w:rsidP="00CD113A">
      <w:pPr>
        <w:spacing w:after="0" w:line="240" w:lineRule="auto"/>
        <w:ind w:firstLine="709"/>
        <w:jc w:val="both"/>
        <w:rPr>
          <w:rFonts w:ascii="Times New Roman" w:hAnsi="Times New Roman" w:cs="Times New Roman"/>
          <w:sz w:val="24"/>
          <w:szCs w:val="24"/>
        </w:rPr>
      </w:pPr>
      <w:bookmarkStart w:id="18" w:name="sub_5502"/>
      <w:r w:rsidRPr="00C05BB3">
        <w:rPr>
          <w:rFonts w:ascii="Times New Roman" w:hAnsi="Times New Roman" w:cs="Times New Roman"/>
          <w:sz w:val="24"/>
          <w:szCs w:val="24"/>
        </w:rPr>
        <w:t xml:space="preserve">5.2. Педагогические работники, реализующие образовательную программу, в том числе преподаватели по программам профессионального обучения, мастера производственного обучения, удовлетворяют квалификационным требованиям, указанным в квалификационных справочниках по соответствующим должностям и (или) </w:t>
      </w:r>
      <w:hyperlink r:id="rId33" w:history="1">
        <w:r w:rsidRPr="00CD113A">
          <w:rPr>
            <w:rStyle w:val="a8"/>
            <w:rFonts w:ascii="Times New Roman" w:hAnsi="Times New Roman" w:cs="Times New Roman"/>
            <w:b w:val="0"/>
            <w:color w:val="auto"/>
            <w:sz w:val="24"/>
            <w:szCs w:val="24"/>
          </w:rPr>
          <w:t>профессиональных стандартах</w:t>
        </w:r>
      </w:hyperlink>
      <w:r w:rsidRPr="00CD113A">
        <w:rPr>
          <w:rFonts w:ascii="Times New Roman" w:hAnsi="Times New Roman" w:cs="Times New Roman"/>
          <w:b/>
          <w:sz w:val="24"/>
          <w:szCs w:val="24"/>
        </w:rPr>
        <w:t>.</w:t>
      </w:r>
    </w:p>
    <w:bookmarkEnd w:id="18"/>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Преподаватели по программам профессионального обучения  удовлетворяют требованиям </w:t>
      </w:r>
      <w:hyperlink r:id="rId34" w:history="1">
        <w:r w:rsidRPr="00CD113A">
          <w:rPr>
            <w:rStyle w:val="a8"/>
            <w:rFonts w:ascii="Times New Roman" w:hAnsi="Times New Roman" w:cs="Times New Roman"/>
            <w:b w:val="0"/>
            <w:color w:val="auto"/>
            <w:sz w:val="24"/>
            <w:szCs w:val="24"/>
          </w:rPr>
          <w:t>приказа</w:t>
        </w:r>
      </w:hyperlink>
      <w:r w:rsidRPr="00C05BB3">
        <w:rPr>
          <w:rFonts w:ascii="Times New Roman" w:hAnsi="Times New Roman" w:cs="Times New Roman"/>
          <w:sz w:val="24"/>
          <w:szCs w:val="24"/>
        </w:rPr>
        <w:t xml:space="preserve"> Министерства здравоохранения и социального развития Российской Федерации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 18638) с </w:t>
      </w:r>
      <w:hyperlink r:id="rId35" w:history="1">
        <w:r w:rsidRPr="00CD113A">
          <w:rPr>
            <w:rStyle w:val="a8"/>
            <w:rFonts w:ascii="Times New Roman" w:hAnsi="Times New Roman" w:cs="Times New Roman"/>
            <w:b w:val="0"/>
            <w:color w:val="auto"/>
            <w:sz w:val="24"/>
            <w:szCs w:val="24"/>
          </w:rPr>
          <w:t>изменением</w:t>
        </w:r>
      </w:hyperlink>
      <w:r w:rsidRPr="00C05BB3">
        <w:rPr>
          <w:rFonts w:ascii="Times New Roman" w:hAnsi="Times New Roman" w:cs="Times New Roman"/>
          <w:sz w:val="24"/>
          <w:szCs w:val="24"/>
        </w:rPr>
        <w:t xml:space="preserve">, внесенным </w:t>
      </w:r>
      <w:hyperlink r:id="rId36" w:history="1">
        <w:r w:rsidRPr="00CD113A">
          <w:rPr>
            <w:rStyle w:val="a8"/>
            <w:rFonts w:ascii="Times New Roman" w:hAnsi="Times New Roman" w:cs="Times New Roman"/>
            <w:b w:val="0"/>
            <w:color w:val="auto"/>
            <w:sz w:val="24"/>
            <w:szCs w:val="24"/>
          </w:rPr>
          <w:t>приказом</w:t>
        </w:r>
      </w:hyperlink>
      <w:r w:rsidRPr="00CD113A">
        <w:rPr>
          <w:rFonts w:ascii="Times New Roman" w:hAnsi="Times New Roman" w:cs="Times New Roman"/>
          <w:b/>
          <w:sz w:val="24"/>
          <w:szCs w:val="24"/>
        </w:rPr>
        <w:t xml:space="preserve"> </w:t>
      </w:r>
      <w:r w:rsidRPr="00C05BB3">
        <w:rPr>
          <w:rFonts w:ascii="Times New Roman" w:hAnsi="Times New Roman" w:cs="Times New Roman"/>
          <w:sz w:val="24"/>
          <w:szCs w:val="24"/>
        </w:rPr>
        <w:t>Министерства здравоохранения и социального развития Российской Федерации от 31 мая 2011 г. № 448н (зарегистрирован Министерством юстиции Российской Федерации 1 июля 2011 г., регистрационный № 21240).</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Мастер производственного обучения удовлетворяет требованиям </w:t>
      </w:r>
      <w:hyperlink r:id="rId37" w:history="1">
        <w:r w:rsidRPr="00CD113A">
          <w:rPr>
            <w:rStyle w:val="a8"/>
            <w:rFonts w:ascii="Times New Roman" w:hAnsi="Times New Roman" w:cs="Times New Roman"/>
            <w:b w:val="0"/>
            <w:color w:val="auto"/>
            <w:sz w:val="24"/>
            <w:szCs w:val="24"/>
          </w:rPr>
          <w:t>профессионального стандарта</w:t>
        </w:r>
      </w:hyperlink>
      <w:r w:rsidRPr="00C05BB3">
        <w:rPr>
          <w:rFonts w:ascii="Times New Roman" w:hAnsi="Times New Roman" w:cs="Times New Roman"/>
          <w:sz w:val="24"/>
          <w:szCs w:val="24"/>
        </w:rPr>
        <w:t xml:space="preserve"> "Мастер производственного обучения вождению транспортных средств соответствующих категорий и подкатегорий", утвержденного </w:t>
      </w:r>
      <w:hyperlink r:id="rId38" w:history="1">
        <w:r w:rsidRPr="00CD113A">
          <w:rPr>
            <w:rStyle w:val="a8"/>
            <w:rFonts w:ascii="Times New Roman" w:hAnsi="Times New Roman" w:cs="Times New Roman"/>
            <w:b w:val="0"/>
            <w:color w:val="auto"/>
            <w:sz w:val="24"/>
            <w:szCs w:val="24"/>
          </w:rPr>
          <w:t>приказом</w:t>
        </w:r>
      </w:hyperlink>
      <w:r w:rsidRPr="00CD113A">
        <w:rPr>
          <w:rFonts w:ascii="Times New Roman" w:hAnsi="Times New Roman" w:cs="Times New Roman"/>
          <w:b/>
          <w:sz w:val="24"/>
          <w:szCs w:val="24"/>
        </w:rPr>
        <w:t xml:space="preserve"> </w:t>
      </w:r>
      <w:r w:rsidRPr="00C05BB3">
        <w:rPr>
          <w:rFonts w:ascii="Times New Roman" w:hAnsi="Times New Roman" w:cs="Times New Roman"/>
          <w:sz w:val="24"/>
          <w:szCs w:val="24"/>
        </w:rPr>
        <w:t>Министерства труда и социальной защиты Российской Федерации от 28 сентября 2018 г. № 603н (зарегистрирован Министерством юстиции Российской Федерации 16 октября 2018 г., регистрационный № 52440).</w:t>
      </w:r>
    </w:p>
    <w:p w:rsidR="00C05BB3" w:rsidRPr="00C05BB3" w:rsidRDefault="00C05BB3" w:rsidP="00CD113A">
      <w:pPr>
        <w:spacing w:after="0" w:line="240" w:lineRule="auto"/>
        <w:ind w:firstLine="709"/>
        <w:jc w:val="both"/>
        <w:rPr>
          <w:rFonts w:ascii="Times New Roman" w:hAnsi="Times New Roman" w:cs="Times New Roman"/>
          <w:sz w:val="24"/>
          <w:szCs w:val="24"/>
        </w:rPr>
      </w:pPr>
      <w:bookmarkStart w:id="19" w:name="sub_5503"/>
      <w:r w:rsidRPr="00C05BB3">
        <w:rPr>
          <w:rFonts w:ascii="Times New Roman" w:hAnsi="Times New Roman" w:cs="Times New Roman"/>
          <w:sz w:val="24"/>
          <w:szCs w:val="24"/>
        </w:rPr>
        <w:t>5.3. Информационно-методические условия реализации образовательной программы включают:</w:t>
      </w:r>
    </w:p>
    <w:bookmarkEnd w:id="19"/>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учебный план;</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lastRenderedPageBreak/>
        <w:t>календарный учебный график;</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рабочие программы учебных предметов;</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методические материалы и разработки;</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расписание занятий.</w:t>
      </w:r>
    </w:p>
    <w:p w:rsidR="00C05BB3" w:rsidRPr="00C05BB3" w:rsidRDefault="00C05BB3" w:rsidP="00CD113A">
      <w:pPr>
        <w:spacing w:after="0" w:line="240" w:lineRule="auto"/>
        <w:ind w:firstLine="709"/>
        <w:jc w:val="both"/>
        <w:rPr>
          <w:rFonts w:ascii="Times New Roman" w:hAnsi="Times New Roman" w:cs="Times New Roman"/>
          <w:sz w:val="24"/>
          <w:szCs w:val="24"/>
        </w:rPr>
      </w:pPr>
      <w:bookmarkStart w:id="20" w:name="sub_5504"/>
      <w:r w:rsidRPr="00C05BB3">
        <w:rPr>
          <w:rFonts w:ascii="Times New Roman" w:hAnsi="Times New Roman" w:cs="Times New Roman"/>
          <w:sz w:val="24"/>
          <w:szCs w:val="24"/>
        </w:rPr>
        <w:t>5.4. Материально-технические условия реализации образовательной программы.</w:t>
      </w:r>
    </w:p>
    <w:bookmarkEnd w:id="20"/>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АПК должен обеспечивать оценку и возможность повышать уровень психофизиологических качеств водителя,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АПК должен обеспечивать защиту персональных данных.</w:t>
      </w:r>
    </w:p>
    <w:p w:rsidR="00C05BB3" w:rsidRP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Учебные транспортные средства категории "ВЕ" представлены механическими транспортными средствами и прицепами категории О2 (не менее одного),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в соответствии с </w:t>
      </w:r>
      <w:hyperlink r:id="rId39" w:history="1">
        <w:r w:rsidRPr="00CD113A">
          <w:rPr>
            <w:rStyle w:val="a8"/>
            <w:rFonts w:ascii="Times New Roman" w:hAnsi="Times New Roman" w:cs="Times New Roman"/>
            <w:b w:val="0"/>
            <w:color w:val="auto"/>
            <w:sz w:val="24"/>
            <w:szCs w:val="24"/>
          </w:rPr>
          <w:t>пунктом 1</w:t>
        </w:r>
      </w:hyperlink>
      <w:r w:rsidRPr="00C05BB3">
        <w:rPr>
          <w:rFonts w:ascii="Times New Roman" w:hAnsi="Times New Roman" w:cs="Times New Roman"/>
          <w:sz w:val="24"/>
          <w:szCs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w:t>
      </w:r>
      <w:hyperlink r:id="rId40" w:history="1">
        <w:r w:rsidRPr="00CD113A">
          <w:rPr>
            <w:rStyle w:val="a8"/>
            <w:rFonts w:ascii="Times New Roman" w:hAnsi="Times New Roman" w:cs="Times New Roman"/>
            <w:b w:val="0"/>
            <w:color w:val="auto"/>
            <w:sz w:val="24"/>
            <w:szCs w:val="24"/>
          </w:rPr>
          <w:t>постановлением</w:t>
        </w:r>
      </w:hyperlink>
      <w:r w:rsidRPr="00C05BB3">
        <w:rPr>
          <w:rFonts w:ascii="Times New Roman" w:hAnsi="Times New Roman" w:cs="Times New Roman"/>
          <w:sz w:val="24"/>
          <w:szCs w:val="24"/>
        </w:rPr>
        <w:t xml:space="preserve"> Совета Министров - Правительства Российской Федерации от 23 октября 1993 г. № 1090 (Собрание актов Президента и Правительства Российской Федерации, 1993, № 47, ст. 4531; Собрание законодательства Российской Федерации, 2014, № 14, ст. 1625) (далее - Основные положения).</w:t>
      </w:r>
    </w:p>
    <w:p w:rsidR="00C05BB3" w:rsidRDefault="00C05BB3" w:rsidP="00CD113A">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Расчет количества необходимых механических транспортных средств осуществляется по формуле:</w:t>
      </w:r>
    </w:p>
    <w:p w:rsidR="00D57A66" w:rsidRPr="00C05BB3" w:rsidRDefault="00D57A66" w:rsidP="00CD113A">
      <w:pPr>
        <w:spacing w:after="0" w:line="240" w:lineRule="auto"/>
        <w:ind w:firstLine="709"/>
        <w:jc w:val="both"/>
        <w:rPr>
          <w:rFonts w:ascii="Times New Roman" w:hAnsi="Times New Roman" w:cs="Times New Roman"/>
          <w:sz w:val="24"/>
          <w:szCs w:val="24"/>
        </w:rPr>
      </w:pPr>
    </w:p>
    <w:p w:rsidR="00C05BB3" w:rsidRPr="00C05BB3" w:rsidRDefault="00C05BB3" w:rsidP="00C05BB3">
      <w:pPr>
        <w:tabs>
          <w:tab w:val="left" w:pos="3900"/>
          <w:tab w:val="center" w:pos="5457"/>
        </w:tabs>
        <w:spacing w:after="0" w:line="240" w:lineRule="auto"/>
        <w:jc w:val="both"/>
        <w:rPr>
          <w:rFonts w:ascii="Times New Roman" w:hAnsi="Times New Roman" w:cs="Times New Roman"/>
          <w:sz w:val="24"/>
          <w:szCs w:val="24"/>
        </w:rPr>
      </w:pPr>
      <w:r w:rsidRPr="00C05BB3">
        <w:rPr>
          <w:rFonts w:ascii="Times New Roman" w:hAnsi="Times New Roman" w:cs="Times New Roman"/>
          <w:noProof/>
          <w:sz w:val="24"/>
          <w:szCs w:val="24"/>
        </w:rPr>
        <w:drawing>
          <wp:inline distT="0" distB="0" distL="0" distR="0">
            <wp:extent cx="1691640" cy="374650"/>
            <wp:effectExtent l="19050" t="0" r="381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srcRect/>
                    <a:stretch>
                      <a:fillRect/>
                    </a:stretch>
                  </pic:blipFill>
                  <pic:spPr bwMode="auto">
                    <a:xfrm>
                      <a:off x="0" y="0"/>
                      <a:ext cx="1691640" cy="374650"/>
                    </a:xfrm>
                    <a:prstGeom prst="rect">
                      <a:avLst/>
                    </a:prstGeom>
                    <a:noFill/>
                  </pic:spPr>
                </pic:pic>
              </a:graphicData>
            </a:graphic>
          </wp:inline>
        </w:drawing>
      </w:r>
      <w:r w:rsidRPr="00C05BB3">
        <w:rPr>
          <w:rFonts w:ascii="Times New Roman" w:hAnsi="Times New Roman" w:cs="Times New Roman"/>
          <w:sz w:val="24"/>
          <w:szCs w:val="24"/>
        </w:rPr>
        <w:tab/>
      </w:r>
      <w:r w:rsidRPr="00C05BB3">
        <w:rPr>
          <w:rFonts w:ascii="Times New Roman" w:hAnsi="Times New Roman" w:cs="Times New Roman"/>
          <w:b/>
          <w:sz w:val="24"/>
          <w:szCs w:val="24"/>
        </w:rPr>
        <w:t xml:space="preserve">   16х40/7,2х24,5х12= 640/2116,8=0,3+1=1,3</w:t>
      </w:r>
      <w:r w:rsidRPr="00C05BB3">
        <w:rPr>
          <w:rFonts w:ascii="Times New Roman" w:hAnsi="Times New Roman" w:cs="Times New Roman"/>
          <w:sz w:val="24"/>
          <w:szCs w:val="24"/>
        </w:rPr>
        <w:tab/>
      </w:r>
    </w:p>
    <w:p w:rsidR="00D57A66" w:rsidRDefault="00D57A66" w:rsidP="00C05BB3">
      <w:pPr>
        <w:spacing w:after="0" w:line="240" w:lineRule="auto"/>
        <w:jc w:val="both"/>
        <w:rPr>
          <w:rFonts w:ascii="Times New Roman" w:hAnsi="Times New Roman" w:cs="Times New Roman"/>
          <w:sz w:val="24"/>
          <w:szCs w:val="24"/>
        </w:rPr>
      </w:pP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sz w:val="24"/>
          <w:szCs w:val="24"/>
        </w:rPr>
        <w:t>где:</w:t>
      </w: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sz w:val="24"/>
          <w:szCs w:val="24"/>
        </w:rPr>
        <w:t>N</w:t>
      </w:r>
      <w:r w:rsidRPr="00C05BB3">
        <w:rPr>
          <w:rFonts w:ascii="Times New Roman" w:hAnsi="Times New Roman" w:cs="Times New Roman"/>
          <w:sz w:val="24"/>
          <w:szCs w:val="24"/>
          <w:vertAlign w:val="subscript"/>
        </w:rPr>
        <w:t> тс</w:t>
      </w:r>
      <w:r w:rsidRPr="00C05BB3">
        <w:rPr>
          <w:rFonts w:ascii="Times New Roman" w:hAnsi="Times New Roman" w:cs="Times New Roman"/>
          <w:sz w:val="24"/>
          <w:szCs w:val="24"/>
        </w:rPr>
        <w:t xml:space="preserve"> - количество автотранспортных средств;</w:t>
      </w: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sz w:val="24"/>
          <w:szCs w:val="24"/>
        </w:rPr>
        <w:t>Т - количество часов вождения в соответствии с учебным планом;</w:t>
      </w: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sz w:val="24"/>
          <w:szCs w:val="24"/>
        </w:rPr>
        <w:t>К - количество обучающихся в год;</w:t>
      </w: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sz w:val="24"/>
          <w:szCs w:val="24"/>
        </w:rPr>
        <w:t>t - время работы одного учебного транспортного средства равно: 7,2 часа - один мастер производственного обучения на одно учебное транспортное средство,</w:t>
      </w: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sz w:val="24"/>
          <w:szCs w:val="24"/>
        </w:rPr>
        <w:t>14,4 часа - два мастера производственного обучения на одно учебное транспортное средство;</w:t>
      </w: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sz w:val="24"/>
          <w:szCs w:val="24"/>
        </w:rPr>
        <w:t>24,5 - среднее количество рабочих дней в месяц;</w:t>
      </w: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sz w:val="24"/>
          <w:szCs w:val="24"/>
        </w:rPr>
        <w:t>12 - количество рабочих месяцев в году;</w:t>
      </w:r>
    </w:p>
    <w:p w:rsidR="00C05BB3" w:rsidRPr="00C05BB3" w:rsidRDefault="00C05BB3" w:rsidP="00C05BB3">
      <w:pPr>
        <w:spacing w:after="0" w:line="240" w:lineRule="auto"/>
        <w:jc w:val="both"/>
        <w:rPr>
          <w:rFonts w:ascii="Times New Roman" w:hAnsi="Times New Roman" w:cs="Times New Roman"/>
          <w:sz w:val="24"/>
          <w:szCs w:val="24"/>
        </w:rPr>
      </w:pPr>
      <w:r w:rsidRPr="00C05BB3">
        <w:rPr>
          <w:rFonts w:ascii="Times New Roman" w:hAnsi="Times New Roman" w:cs="Times New Roman"/>
          <w:sz w:val="24"/>
          <w:szCs w:val="24"/>
        </w:rPr>
        <w:t>1 - количество резервных учебных транспортных средств.</w:t>
      </w:r>
    </w:p>
    <w:p w:rsidR="00C05BB3" w:rsidRPr="00CD113A" w:rsidRDefault="00C05BB3" w:rsidP="00CD113A">
      <w:pPr>
        <w:spacing w:after="0" w:line="240" w:lineRule="auto"/>
        <w:ind w:firstLine="709"/>
        <w:jc w:val="both"/>
        <w:rPr>
          <w:rFonts w:ascii="Times New Roman" w:hAnsi="Times New Roman" w:cs="Times New Roman"/>
          <w:sz w:val="24"/>
          <w:szCs w:val="24"/>
        </w:rPr>
      </w:pPr>
      <w:r w:rsidRPr="00CD113A">
        <w:rPr>
          <w:rFonts w:ascii="Times New Roman" w:hAnsi="Times New Roman" w:cs="Times New Roman"/>
          <w:sz w:val="24"/>
          <w:szCs w:val="24"/>
        </w:rPr>
        <w:lastRenderedPageBreak/>
        <w:t>Транспортные средства, используемые для обучения вождению лиц с ограниченными возможностями здоровья, оборудованы соответствующим ручным или другим предусмотренным для таких лиц управлением.</w:t>
      </w:r>
    </w:p>
    <w:p w:rsidR="00C05BB3" w:rsidRPr="00CD113A" w:rsidRDefault="00C05BB3" w:rsidP="00CD113A">
      <w:pPr>
        <w:spacing w:after="0" w:line="240" w:lineRule="auto"/>
        <w:ind w:firstLine="709"/>
        <w:jc w:val="both"/>
        <w:rPr>
          <w:rFonts w:ascii="Times New Roman" w:hAnsi="Times New Roman" w:cs="Times New Roman"/>
          <w:sz w:val="24"/>
          <w:szCs w:val="24"/>
        </w:rPr>
      </w:pPr>
      <w:r w:rsidRPr="00CD113A">
        <w:rPr>
          <w:rFonts w:ascii="Times New Roman" w:hAnsi="Times New Roman" w:cs="Times New Roman"/>
          <w:sz w:val="24"/>
          <w:szCs w:val="24"/>
        </w:rPr>
        <w:t xml:space="preserve">Механическое транспортное средство, используемое для обучения вождению, согласно </w:t>
      </w:r>
      <w:hyperlink r:id="rId42" w:history="1">
        <w:r w:rsidRPr="00CD113A">
          <w:rPr>
            <w:rStyle w:val="a8"/>
            <w:rFonts w:ascii="Times New Roman" w:hAnsi="Times New Roman" w:cs="Times New Roman"/>
            <w:b w:val="0"/>
            <w:color w:val="auto"/>
            <w:sz w:val="24"/>
            <w:szCs w:val="24"/>
          </w:rPr>
          <w:t>пункту 5</w:t>
        </w:r>
      </w:hyperlink>
      <w:r w:rsidRPr="00CD113A">
        <w:rPr>
          <w:rFonts w:ascii="Times New Roman" w:hAnsi="Times New Roman" w:cs="Times New Roman"/>
          <w:sz w:val="24"/>
          <w:szCs w:val="24"/>
        </w:rPr>
        <w:t xml:space="preserve"> Основных положений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в соответствии с </w:t>
      </w:r>
      <w:hyperlink r:id="rId43" w:history="1">
        <w:r w:rsidRPr="00CD113A">
          <w:rPr>
            <w:rStyle w:val="a8"/>
            <w:rFonts w:ascii="Times New Roman" w:hAnsi="Times New Roman" w:cs="Times New Roman"/>
            <w:b w:val="0"/>
            <w:color w:val="auto"/>
            <w:sz w:val="24"/>
            <w:szCs w:val="24"/>
          </w:rPr>
          <w:t>пунктом 8</w:t>
        </w:r>
      </w:hyperlink>
      <w:r w:rsidRPr="00CD113A">
        <w:rPr>
          <w:rFonts w:ascii="Times New Roman" w:hAnsi="Times New Roman" w:cs="Times New Roman"/>
          <w:sz w:val="24"/>
          <w:szCs w:val="24"/>
        </w:rPr>
        <w:t xml:space="preserve"> Основных положений.</w:t>
      </w:r>
    </w:p>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pStyle w:val="1"/>
        <w:spacing w:before="0" w:after="0"/>
        <w:rPr>
          <w:rFonts w:ascii="Times New Roman" w:hAnsi="Times New Roman" w:cs="Times New Roman"/>
        </w:rPr>
      </w:pPr>
      <w:r w:rsidRPr="00C05BB3">
        <w:rPr>
          <w:rFonts w:ascii="Times New Roman" w:hAnsi="Times New Roman" w:cs="Times New Roman"/>
        </w:rPr>
        <w:t>Перечень оборудования учебного кабинета</w:t>
      </w:r>
    </w:p>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CD113A">
      <w:pPr>
        <w:spacing w:after="0" w:line="240" w:lineRule="auto"/>
        <w:jc w:val="right"/>
        <w:rPr>
          <w:rFonts w:ascii="Times New Roman" w:hAnsi="Times New Roman" w:cs="Times New Roman"/>
          <w:sz w:val="24"/>
          <w:szCs w:val="24"/>
        </w:rPr>
      </w:pPr>
      <w:bookmarkStart w:id="21" w:name="sub_550"/>
      <w:r w:rsidRPr="00C05BB3">
        <w:rPr>
          <w:rStyle w:val="a7"/>
          <w:rFonts w:ascii="Times New Roman" w:hAnsi="Times New Roman" w:cs="Times New Roman"/>
          <w:sz w:val="24"/>
          <w:szCs w:val="24"/>
        </w:rPr>
        <w:t>Таблица 5</w:t>
      </w:r>
    </w:p>
    <w:bookmarkEnd w:id="21"/>
    <w:p w:rsidR="00C05BB3" w:rsidRPr="00C05BB3" w:rsidRDefault="00C05BB3" w:rsidP="00C05BB3">
      <w:pPr>
        <w:spacing w:after="0" w:line="240" w:lineRule="auto"/>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80"/>
        <w:gridCol w:w="1980"/>
        <w:gridCol w:w="1620"/>
      </w:tblGrid>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Наименование учебного оборудования</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Единица измерения</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Количество</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D57A66">
            <w:pPr>
              <w:pStyle w:val="aa"/>
              <w:jc w:val="center"/>
              <w:rPr>
                <w:rFonts w:ascii="Times New Roman" w:hAnsi="Times New Roman" w:cs="Times New Roman"/>
              </w:rPr>
            </w:pPr>
            <w:r w:rsidRPr="00C05BB3">
              <w:rPr>
                <w:rStyle w:val="a7"/>
                <w:rFonts w:ascii="Times New Roman" w:hAnsi="Times New Roman" w:cs="Times New Roman"/>
              </w:rPr>
              <w:t>Оборудование и технические средства обучения</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p>
        </w:tc>
      </w:tr>
      <w:tr w:rsidR="00C05BB3" w:rsidRPr="00C05BB3" w:rsidTr="00C05BB3">
        <w:tc>
          <w:tcPr>
            <w:tcW w:w="6480" w:type="dxa"/>
            <w:tcBorders>
              <w:top w:val="single" w:sz="4" w:space="0" w:color="auto"/>
              <w:bottom w:val="nil"/>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Тренажер (в качестве тренажера может использоваться учебное транспортное средство)</w:t>
            </w:r>
          </w:p>
        </w:tc>
        <w:tc>
          <w:tcPr>
            <w:tcW w:w="1980" w:type="dxa"/>
            <w:tcBorders>
              <w:top w:val="single" w:sz="4" w:space="0" w:color="auto"/>
              <w:left w:val="single" w:sz="4" w:space="0" w:color="auto"/>
              <w:bottom w:val="nil"/>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комплект</w:t>
            </w:r>
          </w:p>
        </w:tc>
        <w:tc>
          <w:tcPr>
            <w:tcW w:w="1620" w:type="dxa"/>
            <w:tcBorders>
              <w:top w:val="single" w:sz="4" w:space="0" w:color="auto"/>
              <w:left w:val="single" w:sz="4" w:space="0" w:color="auto"/>
              <w:bottom w:val="nil"/>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2</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Тягово-сцепное устройство</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Компьютер с соответствующим программным обеспечением</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Мультимедийный проектор</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Экран (монитор, электронная доска)</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Магнитная доска со схемой населенного пункта (может быть заменена соответствующим электронным учебным пособием)</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D57A66">
            <w:pPr>
              <w:pStyle w:val="aa"/>
              <w:jc w:val="center"/>
              <w:rPr>
                <w:rFonts w:ascii="Times New Roman" w:hAnsi="Times New Roman" w:cs="Times New Roman"/>
              </w:rPr>
            </w:pPr>
            <w:r w:rsidRPr="00C05BB3">
              <w:rPr>
                <w:rStyle w:val="a7"/>
                <w:rFonts w:ascii="Times New Roman" w:hAnsi="Times New Roman" w:cs="Times New Roman"/>
              </w:rPr>
              <w:t>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D57A66">
            <w:pPr>
              <w:pStyle w:val="aa"/>
              <w:jc w:val="center"/>
              <w:rPr>
                <w:rFonts w:ascii="Times New Roman" w:hAnsi="Times New Roman" w:cs="Times New Roman"/>
              </w:rPr>
            </w:pPr>
            <w:r w:rsidRPr="00C05BB3">
              <w:rPr>
                <w:rStyle w:val="a7"/>
                <w:rFonts w:ascii="Times New Roman" w:hAnsi="Times New Roman" w:cs="Times New Roman"/>
              </w:rPr>
              <w:t>Устройство и техническое обслуживание транспортных средств категории "ВЕ" как объектов управления</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Классификация прицепов</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Общее устройство прицепа категории О2</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Виды подвесок, применяемых на прицепах</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Устройство рабочей тормозной системы прицепа</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Электрооборудование прицепа</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Устройство узла сцепки и тягово-сцепного устройства</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Контрольный осмотр и ежедневное техническое</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обслуживание автопоезда</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D57A66">
            <w:pPr>
              <w:pStyle w:val="aa"/>
              <w:jc w:val="center"/>
              <w:rPr>
                <w:rFonts w:ascii="Times New Roman" w:hAnsi="Times New Roman" w:cs="Times New Roman"/>
              </w:rPr>
            </w:pPr>
            <w:r w:rsidRPr="00C05BB3">
              <w:rPr>
                <w:rStyle w:val="a7"/>
                <w:rFonts w:ascii="Times New Roman" w:hAnsi="Times New Roman" w:cs="Times New Roman"/>
              </w:rPr>
              <w:t>Основы управления транспортными средствами категории "ВЕ</w:t>
            </w:r>
            <w:r w:rsidRPr="00C05BB3">
              <w:rPr>
                <w:rFonts w:ascii="Times New Roman" w:hAnsi="Times New Roman" w:cs="Times New Roman"/>
              </w:rPr>
              <w:t>"</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Управление автопоездом при прохождении поворотов</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Управление автопоездом при обгоне, опережении и встречном разъезде</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Маневрирование автопоезда в ограниченном пространстве</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Управление автопоездом при движении задним ходом</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Перевозка грузов в прицепах различного назначения</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Причины ухудшения курсовой устойчивости и "складывания" автопоезда при торможении</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Причины возникновения заноса и сноса прицепа</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Особенности управления автопоездом в горной местности</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Типичные опасные ситуации</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 xml:space="preserve">Типовые примеры допускаемых нарушений </w:t>
            </w:r>
            <w:hyperlink r:id="rId44" w:history="1">
              <w:r w:rsidRPr="00D57A66">
                <w:rPr>
                  <w:rStyle w:val="a8"/>
                  <w:rFonts w:ascii="Times New Roman" w:hAnsi="Times New Roman" w:cs="Times New Roman"/>
                  <w:b w:val="0"/>
                  <w:color w:val="auto"/>
                </w:rPr>
                <w:t>правил</w:t>
              </w:r>
            </w:hyperlink>
            <w:r w:rsidRPr="00C05BB3">
              <w:rPr>
                <w:rFonts w:ascii="Times New Roman" w:hAnsi="Times New Roman" w:cs="Times New Roman"/>
                <w:b/>
              </w:rPr>
              <w:t xml:space="preserve"> </w:t>
            </w:r>
            <w:r w:rsidRPr="00C05BB3">
              <w:rPr>
                <w:rFonts w:ascii="Times New Roman" w:hAnsi="Times New Roman" w:cs="Times New Roman"/>
              </w:rPr>
              <w:t>дорожного движения</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D57A66">
            <w:pPr>
              <w:pStyle w:val="aa"/>
              <w:jc w:val="center"/>
              <w:rPr>
                <w:rFonts w:ascii="Times New Roman" w:hAnsi="Times New Roman" w:cs="Times New Roman"/>
              </w:rPr>
            </w:pPr>
            <w:r w:rsidRPr="00C05BB3">
              <w:rPr>
                <w:rStyle w:val="a7"/>
                <w:rFonts w:ascii="Times New Roman" w:hAnsi="Times New Roman" w:cs="Times New Roman"/>
              </w:rPr>
              <w:lastRenderedPageBreak/>
              <w:t>Информационные материалы</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D57A66">
            <w:pPr>
              <w:pStyle w:val="aa"/>
              <w:jc w:val="center"/>
              <w:rPr>
                <w:rFonts w:ascii="Times New Roman" w:hAnsi="Times New Roman" w:cs="Times New Roman"/>
              </w:rPr>
            </w:pPr>
            <w:r w:rsidRPr="00C05BB3">
              <w:rPr>
                <w:rStyle w:val="a7"/>
                <w:rFonts w:ascii="Times New Roman" w:hAnsi="Times New Roman" w:cs="Times New Roman"/>
              </w:rPr>
              <w:t>Информационный стенд</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652F69" w:rsidP="00C05BB3">
            <w:pPr>
              <w:pStyle w:val="aa"/>
              <w:jc w:val="both"/>
              <w:rPr>
                <w:rFonts w:ascii="Times New Roman" w:hAnsi="Times New Roman" w:cs="Times New Roman"/>
              </w:rPr>
            </w:pPr>
            <w:hyperlink r:id="rId45" w:history="1">
              <w:r w:rsidR="00C05BB3" w:rsidRPr="00D57A66">
                <w:rPr>
                  <w:rStyle w:val="a8"/>
                  <w:rFonts w:ascii="Times New Roman" w:hAnsi="Times New Roman" w:cs="Times New Roman"/>
                  <w:b w:val="0"/>
                  <w:color w:val="auto"/>
                </w:rPr>
                <w:t>Закон</w:t>
              </w:r>
            </w:hyperlink>
            <w:r w:rsidR="00C05BB3" w:rsidRPr="00D57A66">
              <w:rPr>
                <w:rFonts w:ascii="Times New Roman" w:hAnsi="Times New Roman" w:cs="Times New Roman"/>
                <w:b/>
              </w:rPr>
              <w:t xml:space="preserve"> </w:t>
            </w:r>
            <w:r w:rsidR="00C05BB3" w:rsidRPr="00C05BB3">
              <w:rPr>
                <w:rFonts w:ascii="Times New Roman" w:hAnsi="Times New Roman" w:cs="Times New Roman"/>
              </w:rPr>
              <w:t>Российской Федерации от 7 февраля 1992 г. N 2300-1 "О защите прав потребителей" (Собрание законодательства Российской Федерации, 1996, N 3, ст. 140; 2021, N 24, ст. 4188)</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D113A">
            <w:pPr>
              <w:pStyle w:val="a9"/>
              <w:jc w:val="center"/>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Копия лицензии с соответствующим приложением</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Примерная программа</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Образовательная программа</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Учебный план</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Календарный учебный график (на каждую учебную группу)</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Расписание занятий (на каждую учебную группу)</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График учебного вождения (на каждую учебную группу)</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Схемы учебных маршрутов, утвержденные руководителем организации, осуществляющей образовательную деятельность</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single" w:sz="4" w:space="0" w:color="auto"/>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Книга жалоб и предложений</w:t>
            </w:r>
          </w:p>
        </w:tc>
        <w:tc>
          <w:tcPr>
            <w:tcW w:w="1980" w:type="dxa"/>
            <w:tcBorders>
              <w:top w:val="single" w:sz="4" w:space="0" w:color="auto"/>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штука</w:t>
            </w:r>
          </w:p>
        </w:tc>
        <w:tc>
          <w:tcPr>
            <w:tcW w:w="1620" w:type="dxa"/>
            <w:tcBorders>
              <w:top w:val="single" w:sz="4" w:space="0" w:color="auto"/>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1</w:t>
            </w:r>
          </w:p>
        </w:tc>
      </w:tr>
      <w:tr w:rsidR="00C05BB3" w:rsidRPr="00C05BB3" w:rsidTr="00C05BB3">
        <w:tc>
          <w:tcPr>
            <w:tcW w:w="6480" w:type="dxa"/>
            <w:tcBorders>
              <w:top w:val="nil"/>
              <w:bottom w:val="single" w:sz="4" w:space="0" w:color="auto"/>
              <w:right w:val="single" w:sz="4" w:space="0" w:color="auto"/>
            </w:tcBorders>
          </w:tcPr>
          <w:p w:rsidR="00C05BB3" w:rsidRPr="00C05BB3" w:rsidRDefault="00C05BB3" w:rsidP="00C05BB3">
            <w:pPr>
              <w:pStyle w:val="aa"/>
              <w:jc w:val="both"/>
              <w:rPr>
                <w:rFonts w:ascii="Times New Roman" w:hAnsi="Times New Roman" w:cs="Times New Roman"/>
              </w:rPr>
            </w:pPr>
            <w:r w:rsidRPr="00C05BB3">
              <w:rPr>
                <w:rFonts w:ascii="Times New Roman" w:hAnsi="Times New Roman" w:cs="Times New Roman"/>
              </w:rPr>
              <w:t>Адрес официального сайта в информационно-телекоммуникационной сети "Интернет"</w:t>
            </w:r>
          </w:p>
        </w:tc>
        <w:tc>
          <w:tcPr>
            <w:tcW w:w="1980" w:type="dxa"/>
            <w:tcBorders>
              <w:top w:val="nil"/>
              <w:left w:val="single" w:sz="4" w:space="0" w:color="auto"/>
              <w:bottom w:val="single" w:sz="4" w:space="0" w:color="auto"/>
              <w:right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штука</w:t>
            </w:r>
          </w:p>
        </w:tc>
        <w:tc>
          <w:tcPr>
            <w:tcW w:w="1620" w:type="dxa"/>
            <w:tcBorders>
              <w:top w:val="nil"/>
              <w:left w:val="single" w:sz="4" w:space="0" w:color="auto"/>
              <w:bottom w:val="single" w:sz="4" w:space="0" w:color="auto"/>
            </w:tcBorders>
          </w:tcPr>
          <w:p w:rsidR="00C05BB3" w:rsidRPr="00C05BB3" w:rsidRDefault="00C05BB3" w:rsidP="00C05BB3">
            <w:pPr>
              <w:pStyle w:val="a9"/>
              <w:rPr>
                <w:rFonts w:ascii="Times New Roman" w:hAnsi="Times New Roman" w:cs="Times New Roman"/>
              </w:rPr>
            </w:pPr>
            <w:r w:rsidRPr="00C05BB3">
              <w:rPr>
                <w:rFonts w:ascii="Times New Roman" w:hAnsi="Times New Roman" w:cs="Times New Roman"/>
              </w:rPr>
              <w:t>1</w:t>
            </w:r>
          </w:p>
        </w:tc>
      </w:tr>
    </w:tbl>
    <w:p w:rsidR="00C05BB3" w:rsidRPr="00C05BB3" w:rsidRDefault="00C05BB3" w:rsidP="00C05BB3">
      <w:pPr>
        <w:spacing w:after="0" w:line="240" w:lineRule="auto"/>
        <w:jc w:val="both"/>
        <w:rPr>
          <w:rFonts w:ascii="Times New Roman" w:hAnsi="Times New Roman" w:cs="Times New Roman"/>
          <w:sz w:val="24"/>
          <w:szCs w:val="24"/>
        </w:rPr>
      </w:pP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Автодром, автоматизированный автодром и закрытая площадка имеет установленное по периметру ограждение, препятствующее движению по территории транспортных средств и пешеходов, за исключением транспортных средств, используемых для обучения вождению и проведения квалификационного экзамена, и лиц, непосредственно задействованных в проведении квалификационного экзамена, согласно </w:t>
      </w:r>
      <w:hyperlink r:id="rId46" w:history="1">
        <w:r w:rsidRPr="00D57A66">
          <w:rPr>
            <w:rStyle w:val="a8"/>
            <w:rFonts w:ascii="Times New Roman" w:hAnsi="Times New Roman" w:cs="Times New Roman"/>
            <w:b w:val="0"/>
            <w:color w:val="auto"/>
            <w:sz w:val="24"/>
            <w:szCs w:val="24"/>
          </w:rPr>
          <w:t>пункту 2</w:t>
        </w:r>
      </w:hyperlink>
      <w:r w:rsidRPr="00C05BB3">
        <w:rPr>
          <w:rFonts w:ascii="Times New Roman" w:hAnsi="Times New Roman" w:cs="Times New Roman"/>
          <w:b/>
          <w:sz w:val="24"/>
          <w:szCs w:val="24"/>
        </w:rPr>
        <w:t xml:space="preserve"> </w:t>
      </w:r>
      <w:r w:rsidRPr="00C05BB3">
        <w:rPr>
          <w:rFonts w:ascii="Times New Roman" w:hAnsi="Times New Roman" w:cs="Times New Roman"/>
          <w:sz w:val="24"/>
          <w:szCs w:val="24"/>
        </w:rPr>
        <w:t xml:space="preserve">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w:t>
      </w:r>
      <w:hyperlink r:id="rId47" w:history="1">
        <w:r w:rsidRPr="00D57A66">
          <w:rPr>
            <w:rStyle w:val="a8"/>
            <w:rFonts w:ascii="Times New Roman" w:hAnsi="Times New Roman" w:cs="Times New Roman"/>
            <w:b w:val="0"/>
            <w:color w:val="auto"/>
            <w:sz w:val="24"/>
            <w:szCs w:val="24"/>
          </w:rPr>
          <w:t>постановлением</w:t>
        </w:r>
      </w:hyperlink>
      <w:r w:rsidRPr="00D57A66">
        <w:rPr>
          <w:rFonts w:ascii="Times New Roman" w:hAnsi="Times New Roman" w:cs="Times New Roman"/>
          <w:b/>
          <w:sz w:val="24"/>
          <w:szCs w:val="24"/>
        </w:rPr>
        <w:t xml:space="preserve"> </w:t>
      </w:r>
      <w:r w:rsidRPr="00C05BB3">
        <w:rPr>
          <w:rFonts w:ascii="Times New Roman" w:hAnsi="Times New Roman" w:cs="Times New Roman"/>
          <w:sz w:val="24"/>
          <w:szCs w:val="24"/>
        </w:rPr>
        <w:t>Правительства Российской Федерации от 24 октября 2014 г. № 1097 "О допуске к управлению транспортными средствами" (Собрание законодательства Российской Федерации, 2014, № 44, ст. 6063; 2019, № 52, ст. 7974) (далее - Требования к техническим средствам контроля).</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Размеры и оборудование автодрома, автоматизированного автодрома и закрытой площадки обеспечивают возможность выполнения испытательных упражнений в зависимости от категории или подкатегории транспортного средства, используемых для проведения квалификационного экзамена согласно </w:t>
      </w:r>
      <w:hyperlink r:id="rId48" w:history="1">
        <w:r w:rsidRPr="00D57A66">
          <w:rPr>
            <w:rStyle w:val="a8"/>
            <w:rFonts w:ascii="Times New Roman" w:hAnsi="Times New Roman" w:cs="Times New Roman"/>
            <w:b w:val="0"/>
            <w:color w:val="auto"/>
            <w:sz w:val="24"/>
            <w:szCs w:val="24"/>
          </w:rPr>
          <w:t>пункту 3</w:t>
        </w:r>
      </w:hyperlink>
      <w:r w:rsidRPr="00C05BB3">
        <w:rPr>
          <w:rFonts w:ascii="Times New Roman" w:hAnsi="Times New Roman" w:cs="Times New Roman"/>
          <w:sz w:val="24"/>
          <w:szCs w:val="24"/>
        </w:rPr>
        <w:t xml:space="preserve"> Требований к техническим средствам контроля.</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Размеры закрытой площадки или автодрома для первоначального обучения вождению транспортных средств составляет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Зоны испытательных упражнений автодрома, автоматизированного автодрома и закрытой площадки имеют однородное асфальто- или цементобетонное покрытие согласно </w:t>
      </w:r>
      <w:hyperlink r:id="rId49" w:history="1">
        <w:r w:rsidRPr="00D57A66">
          <w:rPr>
            <w:rStyle w:val="a8"/>
            <w:rFonts w:ascii="Times New Roman" w:hAnsi="Times New Roman" w:cs="Times New Roman"/>
            <w:b w:val="0"/>
            <w:color w:val="auto"/>
            <w:sz w:val="24"/>
            <w:szCs w:val="24"/>
          </w:rPr>
          <w:t>пункту 5</w:t>
        </w:r>
      </w:hyperlink>
      <w:r w:rsidRPr="00C05BB3">
        <w:rPr>
          <w:rFonts w:ascii="Times New Roman" w:hAnsi="Times New Roman" w:cs="Times New Roman"/>
          <w:b/>
          <w:sz w:val="24"/>
          <w:szCs w:val="24"/>
        </w:rPr>
        <w:t xml:space="preserve"> </w:t>
      </w:r>
      <w:r w:rsidRPr="00C05BB3">
        <w:rPr>
          <w:rFonts w:ascii="Times New Roman" w:hAnsi="Times New Roman" w:cs="Times New Roman"/>
          <w:sz w:val="24"/>
          <w:szCs w:val="24"/>
        </w:rPr>
        <w:t>Требований к техническим средствам контроля.</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Наклонный участок имеет продольный уклон в пределах 8 - 16 процентов включительно. Использование колейной эстакады не допускается согласно </w:t>
      </w:r>
      <w:hyperlink r:id="rId50" w:history="1">
        <w:r w:rsidRPr="00D57A66">
          <w:rPr>
            <w:rStyle w:val="a8"/>
            <w:rFonts w:ascii="Times New Roman" w:hAnsi="Times New Roman" w:cs="Times New Roman"/>
            <w:b w:val="0"/>
            <w:color w:val="auto"/>
            <w:sz w:val="24"/>
            <w:szCs w:val="24"/>
          </w:rPr>
          <w:t>пункту</w:t>
        </w:r>
        <w:r w:rsidRPr="00C05BB3">
          <w:rPr>
            <w:rStyle w:val="a8"/>
            <w:rFonts w:ascii="Times New Roman" w:hAnsi="Times New Roman" w:cs="Times New Roman"/>
            <w:sz w:val="24"/>
            <w:szCs w:val="24"/>
          </w:rPr>
          <w:t> 5</w:t>
        </w:r>
      </w:hyperlink>
      <w:r w:rsidRPr="00C05BB3">
        <w:rPr>
          <w:rFonts w:ascii="Times New Roman" w:hAnsi="Times New Roman" w:cs="Times New Roman"/>
          <w:sz w:val="24"/>
          <w:szCs w:val="24"/>
        </w:rPr>
        <w:t xml:space="preserve"> Требований к техническим средствам контроля.</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На участках, предназначенных для движения транспортных средств предусмотрен водоотвод. Проезжая часть горизонтальная с максимальным продольным уклоном не более 100 промилле согласно </w:t>
      </w:r>
      <w:hyperlink r:id="rId51" w:history="1">
        <w:r w:rsidRPr="00D57A66">
          <w:rPr>
            <w:rStyle w:val="a8"/>
            <w:rFonts w:ascii="Times New Roman" w:hAnsi="Times New Roman" w:cs="Times New Roman"/>
            <w:b w:val="0"/>
            <w:color w:val="auto"/>
            <w:sz w:val="24"/>
            <w:szCs w:val="24"/>
          </w:rPr>
          <w:t>пункту 5</w:t>
        </w:r>
      </w:hyperlink>
      <w:r w:rsidRPr="00C05BB3">
        <w:rPr>
          <w:rFonts w:ascii="Times New Roman" w:hAnsi="Times New Roman" w:cs="Times New Roman"/>
          <w:sz w:val="24"/>
          <w:szCs w:val="24"/>
        </w:rPr>
        <w:t xml:space="preserve"> Требований к техническим средствам контроля.</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Коэффициент сцепления покрытия обеспечивает безопасные условия движения. В зоне движения транспортных средств не допускается наличие посторонних предметов, не имеющих отношения к обустройству автодрома (закрытой площадки) согласно </w:t>
      </w:r>
      <w:hyperlink r:id="rId52" w:history="1">
        <w:r w:rsidRPr="00D57A66">
          <w:rPr>
            <w:rStyle w:val="a8"/>
            <w:rFonts w:ascii="Times New Roman" w:hAnsi="Times New Roman" w:cs="Times New Roman"/>
            <w:b w:val="0"/>
            <w:color w:val="auto"/>
            <w:sz w:val="24"/>
            <w:szCs w:val="24"/>
          </w:rPr>
          <w:t>пункту 5</w:t>
        </w:r>
      </w:hyperlink>
      <w:r w:rsidRPr="00C05BB3">
        <w:rPr>
          <w:rFonts w:ascii="Times New Roman" w:hAnsi="Times New Roman" w:cs="Times New Roman"/>
          <w:sz w:val="24"/>
          <w:szCs w:val="24"/>
        </w:rPr>
        <w:t xml:space="preserve"> Требований к техническим средствам контроля.</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lastRenderedPageBreak/>
        <w:t xml:space="preserve">Коэффициент сцепления колеса автомобиля с покрытием не менее 0,3 при его измерении измерительным колесом стандартным с покрышкой с протектором без рисунка в соответствии с </w:t>
      </w:r>
      <w:hyperlink r:id="rId53" w:history="1">
        <w:r w:rsidRPr="00D57A66">
          <w:rPr>
            <w:rStyle w:val="a8"/>
            <w:rFonts w:ascii="Times New Roman" w:hAnsi="Times New Roman" w:cs="Times New Roman"/>
            <w:b w:val="0"/>
            <w:color w:val="auto"/>
            <w:sz w:val="24"/>
            <w:szCs w:val="24"/>
          </w:rPr>
          <w:t>пунктом 5.2.2</w:t>
        </w:r>
      </w:hyperlink>
      <w:r w:rsidRPr="00C05BB3">
        <w:rPr>
          <w:rFonts w:ascii="Times New Roman" w:hAnsi="Times New Roman" w:cs="Times New Roman"/>
          <w:sz w:val="24"/>
          <w:szCs w:val="24"/>
        </w:rPr>
        <w:t xml:space="preserve"> Национального стандарта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ГОСТ Р 50597-2017, утвержденного </w:t>
      </w:r>
      <w:hyperlink r:id="rId54" w:history="1">
        <w:r w:rsidRPr="00D57A66">
          <w:rPr>
            <w:rStyle w:val="a8"/>
            <w:rFonts w:ascii="Times New Roman" w:hAnsi="Times New Roman" w:cs="Times New Roman"/>
            <w:b w:val="0"/>
            <w:color w:val="auto"/>
            <w:sz w:val="24"/>
            <w:szCs w:val="24"/>
          </w:rPr>
          <w:t>приказом</w:t>
        </w:r>
      </w:hyperlink>
      <w:r w:rsidRPr="00C05BB3">
        <w:rPr>
          <w:rFonts w:ascii="Times New Roman" w:hAnsi="Times New Roman" w:cs="Times New Roman"/>
          <w:b/>
          <w:sz w:val="24"/>
          <w:szCs w:val="24"/>
        </w:rPr>
        <w:t xml:space="preserve"> </w:t>
      </w:r>
      <w:r w:rsidRPr="00C05BB3">
        <w:rPr>
          <w:rFonts w:ascii="Times New Roman" w:hAnsi="Times New Roman" w:cs="Times New Roman"/>
          <w:sz w:val="24"/>
          <w:szCs w:val="24"/>
        </w:rPr>
        <w:t>Федерального агентства по техническому регулированию и метрологии от 26 сентября 2017 г. № 1245-ст (М., Стандартинформ, 2017).</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При снижении естественной освещенности до 20 люксов используются наружные осветительные установки согласно </w:t>
      </w:r>
      <w:hyperlink r:id="rId55" w:history="1">
        <w:r w:rsidRPr="00D57A66">
          <w:rPr>
            <w:rStyle w:val="a8"/>
            <w:rFonts w:ascii="Times New Roman" w:hAnsi="Times New Roman" w:cs="Times New Roman"/>
            <w:b w:val="0"/>
            <w:color w:val="auto"/>
            <w:sz w:val="24"/>
            <w:szCs w:val="24"/>
          </w:rPr>
          <w:t>пункту 5</w:t>
        </w:r>
      </w:hyperlink>
      <w:r w:rsidRPr="00D57A66">
        <w:rPr>
          <w:rFonts w:ascii="Times New Roman" w:hAnsi="Times New Roman" w:cs="Times New Roman"/>
          <w:b/>
          <w:sz w:val="24"/>
          <w:szCs w:val="24"/>
        </w:rPr>
        <w:t xml:space="preserve"> </w:t>
      </w:r>
      <w:r w:rsidRPr="00C05BB3">
        <w:rPr>
          <w:rFonts w:ascii="Times New Roman" w:hAnsi="Times New Roman" w:cs="Times New Roman"/>
          <w:sz w:val="24"/>
          <w:szCs w:val="24"/>
        </w:rPr>
        <w:t>Требований к техническим средствам контроля.</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Автоматизированные автодромы оборудованы техническими средствами, позволяющими обеспечивать взаимодействие с транспортными средствами, используемыми для обучения вождению и проведения квалификационного экзамена, и осуществлять в автоматизированном режиме контроль, оценку и хранение результатов выполнения кандидатами в водители каждого испытательного упражнения и квалификационного экзамена в целом согласно </w:t>
      </w:r>
      <w:hyperlink r:id="rId56" w:history="1">
        <w:r w:rsidRPr="00D57A66">
          <w:rPr>
            <w:rStyle w:val="a8"/>
            <w:rFonts w:ascii="Times New Roman" w:hAnsi="Times New Roman" w:cs="Times New Roman"/>
            <w:b w:val="0"/>
            <w:color w:val="auto"/>
            <w:sz w:val="24"/>
            <w:szCs w:val="24"/>
          </w:rPr>
          <w:t>пункту 7</w:t>
        </w:r>
      </w:hyperlink>
      <w:r w:rsidRPr="00C05BB3">
        <w:rPr>
          <w:rFonts w:ascii="Times New Roman" w:hAnsi="Times New Roman" w:cs="Times New Roman"/>
          <w:sz w:val="24"/>
          <w:szCs w:val="24"/>
        </w:rPr>
        <w:t xml:space="preserve"> Требований к техническим средствам контроля.</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Размеры автоматизированного автодрома обеспечивают возможность размещения на нем всех зон испытательных упражнений с учетом габаритных параметров и радиусов поворота используемых для проведения квалификационного экзамена транспортных средств, размеров предстартовой и послефинишной зон, зон выполнения испытательных упражнений и участков движения между ними, а также технологических зон для размещения диспетчерского пункта, элементов автоматизированной системы, технических средств организации дорожного движения и установок наружного освещения согласно </w:t>
      </w:r>
      <w:hyperlink r:id="rId57" w:history="1">
        <w:r w:rsidRPr="00D57A66">
          <w:rPr>
            <w:rStyle w:val="a8"/>
            <w:rFonts w:ascii="Times New Roman" w:hAnsi="Times New Roman" w:cs="Times New Roman"/>
            <w:b w:val="0"/>
            <w:color w:val="auto"/>
            <w:sz w:val="24"/>
            <w:szCs w:val="24"/>
          </w:rPr>
          <w:t>пункту 8</w:t>
        </w:r>
      </w:hyperlink>
      <w:r w:rsidRPr="00C05BB3">
        <w:rPr>
          <w:rFonts w:ascii="Times New Roman" w:hAnsi="Times New Roman" w:cs="Times New Roman"/>
          <w:sz w:val="24"/>
          <w:szCs w:val="24"/>
        </w:rPr>
        <w:t xml:space="preserve"> Требований к техническим средствам контроля.</w:t>
      </w:r>
    </w:p>
    <w:p w:rsidR="00C05BB3" w:rsidRPr="00C05BB3" w:rsidRDefault="00C05BB3" w:rsidP="00D57A66">
      <w:pPr>
        <w:spacing w:after="0" w:line="240" w:lineRule="auto"/>
        <w:ind w:firstLine="709"/>
        <w:jc w:val="both"/>
        <w:rPr>
          <w:rFonts w:ascii="Times New Roman" w:hAnsi="Times New Roman" w:cs="Times New Roman"/>
          <w:sz w:val="24"/>
          <w:szCs w:val="24"/>
        </w:rPr>
      </w:pPr>
    </w:p>
    <w:p w:rsidR="00C05BB3" w:rsidRPr="00C05BB3" w:rsidRDefault="00C05BB3" w:rsidP="00D57A66">
      <w:pPr>
        <w:pStyle w:val="1"/>
        <w:spacing w:before="0" w:after="0"/>
        <w:rPr>
          <w:rFonts w:ascii="Times New Roman" w:hAnsi="Times New Roman" w:cs="Times New Roman"/>
        </w:rPr>
      </w:pPr>
      <w:bookmarkStart w:id="22" w:name="sub_5600"/>
      <w:r w:rsidRPr="00C05BB3">
        <w:rPr>
          <w:rFonts w:ascii="Times New Roman" w:hAnsi="Times New Roman" w:cs="Times New Roman"/>
        </w:rPr>
        <w:t>VI. Система оценки результатов освоения Программы</w:t>
      </w:r>
    </w:p>
    <w:bookmarkEnd w:id="22"/>
    <w:p w:rsidR="00C05BB3" w:rsidRPr="00C05BB3" w:rsidRDefault="00C05BB3" w:rsidP="00D57A66">
      <w:pPr>
        <w:spacing w:after="0" w:line="240" w:lineRule="auto"/>
        <w:ind w:firstLine="709"/>
        <w:jc w:val="both"/>
        <w:rPr>
          <w:rFonts w:ascii="Times New Roman" w:hAnsi="Times New Roman" w:cs="Times New Roman"/>
          <w:sz w:val="24"/>
          <w:szCs w:val="24"/>
        </w:rPr>
      </w:pP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Осуществление текущего контроля успеваемости и промежуточной аттестации обучающихся, установление их форм, периодичности и порядка проведения определены директором АНО ДПО «АВ «ЗР».</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Освоение образовательной программы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К проведению квалификационного экзамена привлекаются представители работодателей, их объединений согласно </w:t>
      </w:r>
      <w:hyperlink r:id="rId58" w:history="1">
        <w:r w:rsidRPr="00D57A66">
          <w:rPr>
            <w:rStyle w:val="a8"/>
            <w:rFonts w:ascii="Times New Roman" w:hAnsi="Times New Roman" w:cs="Times New Roman"/>
            <w:b w:val="0"/>
            <w:color w:val="auto"/>
            <w:sz w:val="24"/>
            <w:szCs w:val="24"/>
          </w:rPr>
          <w:t>статье 74</w:t>
        </w:r>
      </w:hyperlink>
      <w:r w:rsidRPr="00C05BB3">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2020, № 22, ст. 3379).</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Проверка теоретических знаний при проведении квалификационного экзамена проводится по предметам:</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"Устройство и техническое обслуживание транспортных средств категории "ВЕ" как объектов управления";</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"Основы управления транспортными средствами категории "ВЕ";</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директором АНО ДПО «АВ ЗР».</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"ВЕ" на закрытой площадке или автодроме. На втором этапе осуществляется проверка навыков управления транспортным средством категории "ВЕ" в условиях дорожного движения.</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согласно </w:t>
      </w:r>
      <w:hyperlink r:id="rId59" w:history="1">
        <w:r w:rsidRPr="00D57A66">
          <w:rPr>
            <w:rStyle w:val="a8"/>
            <w:rFonts w:ascii="Times New Roman" w:hAnsi="Times New Roman" w:cs="Times New Roman"/>
            <w:b w:val="0"/>
            <w:color w:val="auto"/>
            <w:sz w:val="24"/>
            <w:szCs w:val="24"/>
          </w:rPr>
          <w:t>пункту 2 части 10 статьи 60</w:t>
        </w:r>
      </w:hyperlink>
      <w:r w:rsidRPr="00C05BB3">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2020, № 22, ст. 3379).</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lastRenderedPageBreak/>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осуществляются АНО ДПО «АВ «ЗР».</w:t>
      </w:r>
    </w:p>
    <w:p w:rsidR="00D57A66" w:rsidRPr="00C05BB3" w:rsidRDefault="00D57A66" w:rsidP="00D57A66">
      <w:pPr>
        <w:spacing w:after="0" w:line="240" w:lineRule="auto"/>
        <w:ind w:firstLine="709"/>
        <w:jc w:val="both"/>
        <w:rPr>
          <w:rFonts w:ascii="Times New Roman" w:hAnsi="Times New Roman" w:cs="Times New Roman"/>
          <w:sz w:val="24"/>
          <w:szCs w:val="24"/>
        </w:rPr>
      </w:pPr>
    </w:p>
    <w:p w:rsidR="00C05BB3" w:rsidRPr="00C05BB3" w:rsidRDefault="00C05BB3" w:rsidP="00D57A66">
      <w:pPr>
        <w:pStyle w:val="1"/>
        <w:spacing w:before="0" w:after="0"/>
        <w:rPr>
          <w:rFonts w:ascii="Times New Roman" w:hAnsi="Times New Roman" w:cs="Times New Roman"/>
        </w:rPr>
      </w:pPr>
      <w:bookmarkStart w:id="23" w:name="sub_5700"/>
      <w:r w:rsidRPr="00C05BB3">
        <w:rPr>
          <w:rFonts w:ascii="Times New Roman" w:hAnsi="Times New Roman" w:cs="Times New Roman"/>
        </w:rPr>
        <w:t>VII. Учебно-методические материалы, обеспечивающие реализацию Программы</w:t>
      </w:r>
    </w:p>
    <w:bookmarkEnd w:id="23"/>
    <w:p w:rsidR="00C05BB3" w:rsidRPr="00C05BB3" w:rsidRDefault="00C05BB3" w:rsidP="00D57A66">
      <w:pPr>
        <w:spacing w:after="0" w:line="240" w:lineRule="auto"/>
        <w:ind w:firstLine="709"/>
        <w:jc w:val="both"/>
        <w:rPr>
          <w:rFonts w:ascii="Times New Roman" w:hAnsi="Times New Roman" w:cs="Times New Roman"/>
          <w:sz w:val="24"/>
          <w:szCs w:val="24"/>
        </w:rPr>
      </w:pP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Учебно-методические материалы представлены:</w:t>
      </w:r>
    </w:p>
    <w:p w:rsidR="00C05BB3" w:rsidRPr="00C05BB3" w:rsidRDefault="00C05BB3" w:rsidP="00D57A66">
      <w:pPr>
        <w:pStyle w:val="ConsPlusNormal"/>
        <w:ind w:firstLine="709"/>
        <w:jc w:val="both"/>
        <w:rPr>
          <w:rFonts w:ascii="Times New Roman" w:hAnsi="Times New Roman" w:cs="Times New Roman"/>
          <w:sz w:val="24"/>
          <w:szCs w:val="24"/>
        </w:rPr>
      </w:pPr>
      <w:r w:rsidRPr="00C05BB3">
        <w:rPr>
          <w:rFonts w:ascii="Times New Roman" w:hAnsi="Times New Roman" w:cs="Times New Roman"/>
          <w:sz w:val="24"/>
          <w:szCs w:val="24"/>
        </w:rPr>
        <w:t>примерной программой профессиональной подготовки водителей транспортных средств категории "BЕ", утвержденной в установленном порядке;</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программой профессиональной подготовки водителей транспортных средств категории «ВЕ», согласованной с Госавтоинспекцией и утвержденной директором АНО ДПО «АВ «ЗР» ;</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методическими рекомендациями по организации образовательного процесса, утвержденными директором АНО ДПО «АВ «ЗР»;</w:t>
      </w:r>
    </w:p>
    <w:p w:rsidR="00C05BB3" w:rsidRPr="00C05BB3" w:rsidRDefault="00C05BB3" w:rsidP="00D57A66">
      <w:pPr>
        <w:spacing w:after="0" w:line="240" w:lineRule="auto"/>
        <w:ind w:firstLine="709"/>
        <w:jc w:val="both"/>
        <w:rPr>
          <w:rFonts w:ascii="Times New Roman" w:hAnsi="Times New Roman" w:cs="Times New Roman"/>
          <w:sz w:val="24"/>
          <w:szCs w:val="24"/>
        </w:rPr>
      </w:pPr>
      <w:r w:rsidRPr="00C05BB3">
        <w:rPr>
          <w:rFonts w:ascii="Times New Roman" w:hAnsi="Times New Roman" w:cs="Times New Roman"/>
          <w:sz w:val="24"/>
          <w:szCs w:val="24"/>
        </w:rPr>
        <w:t>материалами для проведения промежуточной и итоговой аттестации обучающихся, утвержденными директором АНО ДПО «АВ «ЗР».</w:t>
      </w:r>
    </w:p>
    <w:p w:rsidR="00C05BB3" w:rsidRPr="00C05BB3" w:rsidRDefault="00C05BB3" w:rsidP="00D57A66">
      <w:pPr>
        <w:spacing w:after="0" w:line="240" w:lineRule="auto"/>
        <w:ind w:firstLine="709"/>
        <w:jc w:val="both"/>
        <w:rPr>
          <w:rFonts w:ascii="Times New Roman" w:hAnsi="Times New Roman" w:cs="Times New Roman"/>
          <w:sz w:val="24"/>
          <w:szCs w:val="24"/>
        </w:rPr>
      </w:pPr>
    </w:p>
    <w:p w:rsidR="00C05BB3" w:rsidRPr="00C05BB3" w:rsidRDefault="00C05BB3" w:rsidP="00D57A66">
      <w:pPr>
        <w:spacing w:after="0" w:line="240" w:lineRule="auto"/>
        <w:ind w:firstLine="709"/>
        <w:jc w:val="both"/>
        <w:rPr>
          <w:rFonts w:ascii="Times New Roman" w:hAnsi="Times New Roman" w:cs="Times New Roman"/>
          <w:sz w:val="24"/>
          <w:szCs w:val="24"/>
        </w:rPr>
      </w:pPr>
    </w:p>
    <w:p w:rsidR="00C05BB3" w:rsidRPr="00C05BB3" w:rsidRDefault="00C05BB3" w:rsidP="00D57A66">
      <w:pPr>
        <w:spacing w:after="0" w:line="240" w:lineRule="auto"/>
        <w:ind w:firstLine="709"/>
        <w:jc w:val="both"/>
        <w:rPr>
          <w:rFonts w:ascii="Times New Roman" w:hAnsi="Times New Roman" w:cs="Times New Roman"/>
          <w:sz w:val="24"/>
          <w:szCs w:val="24"/>
        </w:rPr>
      </w:pPr>
    </w:p>
    <w:p w:rsidR="00C05BB3" w:rsidRPr="00C05BB3" w:rsidRDefault="00C05BB3" w:rsidP="00D57A66">
      <w:pPr>
        <w:spacing w:after="0" w:line="240" w:lineRule="auto"/>
        <w:ind w:firstLine="709"/>
        <w:jc w:val="both"/>
        <w:rPr>
          <w:rFonts w:ascii="Times New Roman" w:hAnsi="Times New Roman" w:cs="Times New Roman"/>
          <w:sz w:val="24"/>
          <w:szCs w:val="24"/>
        </w:rPr>
      </w:pPr>
    </w:p>
    <w:p w:rsidR="00C05BB3" w:rsidRPr="00C05BB3" w:rsidRDefault="00C05BB3" w:rsidP="00D57A66">
      <w:pPr>
        <w:spacing w:after="0" w:line="240" w:lineRule="auto"/>
        <w:ind w:firstLine="709"/>
        <w:jc w:val="both"/>
        <w:rPr>
          <w:rFonts w:ascii="Times New Roman" w:hAnsi="Times New Roman" w:cs="Times New Roman"/>
          <w:sz w:val="24"/>
          <w:szCs w:val="24"/>
        </w:rPr>
      </w:pPr>
    </w:p>
    <w:p w:rsidR="00C05BB3" w:rsidRPr="00C05BB3" w:rsidRDefault="00C05BB3" w:rsidP="00D57A66">
      <w:pPr>
        <w:spacing w:after="0" w:line="240" w:lineRule="auto"/>
        <w:ind w:firstLine="709"/>
        <w:jc w:val="both"/>
        <w:rPr>
          <w:rFonts w:ascii="Times New Roman" w:hAnsi="Times New Roman" w:cs="Times New Roman"/>
          <w:sz w:val="24"/>
          <w:szCs w:val="24"/>
        </w:rPr>
      </w:pPr>
    </w:p>
    <w:p w:rsidR="00C05BB3" w:rsidRPr="00C05BB3" w:rsidRDefault="00C05BB3" w:rsidP="00D57A66">
      <w:pPr>
        <w:spacing w:after="0" w:line="240" w:lineRule="auto"/>
        <w:ind w:firstLine="709"/>
        <w:jc w:val="both"/>
        <w:rPr>
          <w:rFonts w:ascii="Times New Roman" w:hAnsi="Times New Roman" w:cs="Times New Roman"/>
          <w:sz w:val="24"/>
          <w:szCs w:val="24"/>
        </w:rPr>
      </w:pPr>
    </w:p>
    <w:p w:rsidR="00C05BB3" w:rsidRPr="00C05BB3" w:rsidRDefault="00C05BB3" w:rsidP="00D57A66">
      <w:pPr>
        <w:tabs>
          <w:tab w:val="left" w:pos="5628"/>
        </w:tabs>
        <w:spacing w:after="0" w:line="240" w:lineRule="auto"/>
        <w:ind w:firstLine="709"/>
        <w:jc w:val="both"/>
        <w:rPr>
          <w:rFonts w:ascii="Times New Roman" w:hAnsi="Times New Roman" w:cs="Times New Roman"/>
          <w:sz w:val="24"/>
          <w:szCs w:val="24"/>
        </w:rPr>
      </w:pPr>
    </w:p>
    <w:sectPr w:rsidR="00C05BB3" w:rsidRPr="00C05BB3" w:rsidSect="00C05BB3">
      <w:footerReference w:type="default" r:id="rId60"/>
      <w:pgSz w:w="11906" w:h="16838"/>
      <w:pgMar w:top="567" w:right="70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5C18" w:rsidRDefault="00AF5C18" w:rsidP="00C05BB3">
      <w:pPr>
        <w:spacing w:after="0" w:line="240" w:lineRule="auto"/>
      </w:pPr>
      <w:r>
        <w:separator/>
      </w:r>
    </w:p>
  </w:endnote>
  <w:endnote w:type="continuationSeparator" w:id="1">
    <w:p w:rsidR="00AF5C18" w:rsidRDefault="00AF5C18" w:rsidP="00C05B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40458"/>
      <w:docPartObj>
        <w:docPartGallery w:val="Page Numbers (Bottom of Page)"/>
        <w:docPartUnique/>
      </w:docPartObj>
    </w:sdtPr>
    <w:sdtContent>
      <w:p w:rsidR="00C05BB3" w:rsidRDefault="00652F69">
        <w:pPr>
          <w:pStyle w:val="a5"/>
          <w:jc w:val="center"/>
        </w:pPr>
        <w:fldSimple w:instr=" PAGE   \* MERGEFORMAT ">
          <w:r w:rsidR="003B2075">
            <w:rPr>
              <w:noProof/>
            </w:rPr>
            <w:t>2</w:t>
          </w:r>
        </w:fldSimple>
      </w:p>
    </w:sdtContent>
  </w:sdt>
  <w:p w:rsidR="00C05BB3" w:rsidRDefault="00C05BB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5C18" w:rsidRDefault="00AF5C18" w:rsidP="00C05BB3">
      <w:pPr>
        <w:spacing w:after="0" w:line="240" w:lineRule="auto"/>
      </w:pPr>
      <w:r>
        <w:separator/>
      </w:r>
    </w:p>
  </w:footnote>
  <w:footnote w:type="continuationSeparator" w:id="1">
    <w:p w:rsidR="00AF5C18" w:rsidRDefault="00AF5C18" w:rsidP="00C05BB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C05BB3"/>
    <w:rsid w:val="001514F5"/>
    <w:rsid w:val="003B2075"/>
    <w:rsid w:val="00652F69"/>
    <w:rsid w:val="008C0CD6"/>
    <w:rsid w:val="00A77193"/>
    <w:rsid w:val="00AF5C18"/>
    <w:rsid w:val="00C05BB3"/>
    <w:rsid w:val="00CC6028"/>
    <w:rsid w:val="00CD113A"/>
    <w:rsid w:val="00CD382E"/>
    <w:rsid w:val="00D57A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14F5"/>
  </w:style>
  <w:style w:type="paragraph" w:styleId="1">
    <w:name w:val="heading 1"/>
    <w:basedOn w:val="a"/>
    <w:next w:val="a"/>
    <w:link w:val="10"/>
    <w:uiPriority w:val="99"/>
    <w:qFormat/>
    <w:rsid w:val="00C05BB3"/>
    <w:pPr>
      <w:widowControl w:val="0"/>
      <w:autoSpaceDE w:val="0"/>
      <w:autoSpaceDN w:val="0"/>
      <w:adjustRightInd w:val="0"/>
      <w:spacing w:before="108" w:after="108" w:line="240" w:lineRule="auto"/>
      <w:jc w:val="center"/>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05BB3"/>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C05BB3"/>
  </w:style>
  <w:style w:type="paragraph" w:styleId="a5">
    <w:name w:val="footer"/>
    <w:basedOn w:val="a"/>
    <w:link w:val="a6"/>
    <w:uiPriority w:val="99"/>
    <w:unhideWhenUsed/>
    <w:rsid w:val="00C05BB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05BB3"/>
  </w:style>
  <w:style w:type="character" w:customStyle="1" w:styleId="10">
    <w:name w:val="Заголовок 1 Знак"/>
    <w:basedOn w:val="a0"/>
    <w:link w:val="1"/>
    <w:uiPriority w:val="99"/>
    <w:rsid w:val="00C05BB3"/>
    <w:rPr>
      <w:rFonts w:ascii="Times New Roman CYR" w:hAnsi="Times New Roman CYR" w:cs="Times New Roman CYR"/>
      <w:b/>
      <w:bCs/>
      <w:color w:val="26282F"/>
      <w:sz w:val="24"/>
      <w:szCs w:val="24"/>
    </w:rPr>
  </w:style>
  <w:style w:type="character" w:customStyle="1" w:styleId="a7">
    <w:name w:val="Цветовое выделение"/>
    <w:uiPriority w:val="99"/>
    <w:rsid w:val="00C05BB3"/>
    <w:rPr>
      <w:b/>
      <w:bCs/>
      <w:color w:val="26282F"/>
    </w:rPr>
  </w:style>
  <w:style w:type="character" w:customStyle="1" w:styleId="a8">
    <w:name w:val="Гипертекстовая ссылка"/>
    <w:basedOn w:val="a7"/>
    <w:uiPriority w:val="99"/>
    <w:rsid w:val="00C05BB3"/>
    <w:rPr>
      <w:color w:val="106BBE"/>
    </w:rPr>
  </w:style>
  <w:style w:type="paragraph" w:customStyle="1" w:styleId="a9">
    <w:name w:val="Нормальный (таблица)"/>
    <w:basedOn w:val="a"/>
    <w:next w:val="a"/>
    <w:uiPriority w:val="99"/>
    <w:rsid w:val="00C05BB3"/>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a">
    <w:name w:val="Прижатый влево"/>
    <w:basedOn w:val="a"/>
    <w:next w:val="a"/>
    <w:uiPriority w:val="99"/>
    <w:rsid w:val="00C05BB3"/>
    <w:pPr>
      <w:widowControl w:val="0"/>
      <w:autoSpaceDE w:val="0"/>
      <w:autoSpaceDN w:val="0"/>
      <w:adjustRightInd w:val="0"/>
      <w:spacing w:after="0" w:line="240" w:lineRule="auto"/>
    </w:pPr>
    <w:rPr>
      <w:rFonts w:ascii="Times New Roman CYR" w:hAnsi="Times New Roman CYR" w:cs="Times New Roman CYR"/>
      <w:sz w:val="24"/>
      <w:szCs w:val="24"/>
    </w:rPr>
  </w:style>
  <w:style w:type="table" w:styleId="ab">
    <w:name w:val="Table Grid"/>
    <w:basedOn w:val="a1"/>
    <w:uiPriority w:val="59"/>
    <w:rsid w:val="00C05BB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C05BB3"/>
    <w:pPr>
      <w:widowControl w:val="0"/>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74626872/0" TargetMode="External"/><Relationship Id="rId18" Type="http://schemas.openxmlformats.org/officeDocument/2006/relationships/hyperlink" Target="http://internet.garant.ru/document/redirect/74680208/1053" TargetMode="External"/><Relationship Id="rId26" Type="http://schemas.openxmlformats.org/officeDocument/2006/relationships/hyperlink" Target="http://internet.garant.ru/document/redirect/12111975/0" TargetMode="External"/><Relationship Id="rId39" Type="http://schemas.openxmlformats.org/officeDocument/2006/relationships/hyperlink" Target="http://internet.garant.ru/document/redirect/1305770/2001" TargetMode="External"/><Relationship Id="rId21" Type="http://schemas.openxmlformats.org/officeDocument/2006/relationships/hyperlink" Target="http://internet.garant.ru/document/redirect/10105643/4" TargetMode="External"/><Relationship Id="rId34" Type="http://schemas.openxmlformats.org/officeDocument/2006/relationships/hyperlink" Target="http://internet.garant.ru/document/redirect/199499/1000" TargetMode="External"/><Relationship Id="rId42" Type="http://schemas.openxmlformats.org/officeDocument/2006/relationships/hyperlink" Target="http://internet.garant.ru/document/redirect/1305770/2005" TargetMode="External"/><Relationship Id="rId47" Type="http://schemas.openxmlformats.org/officeDocument/2006/relationships/hyperlink" Target="http://internet.garant.ru/document/redirect/70774562/0" TargetMode="External"/><Relationship Id="rId50" Type="http://schemas.openxmlformats.org/officeDocument/2006/relationships/hyperlink" Target="http://internet.garant.ru/document/redirect/70774562/11105" TargetMode="External"/><Relationship Id="rId55" Type="http://schemas.openxmlformats.org/officeDocument/2006/relationships/hyperlink" Target="http://internet.garant.ru/document/redirect/70774562/11105"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internet.garant.ru/document/redirect/70291362/108165" TargetMode="External"/><Relationship Id="rId20" Type="http://schemas.openxmlformats.org/officeDocument/2006/relationships/hyperlink" Target="http://internet.garant.ru/document/redirect/1305770/1000" TargetMode="External"/><Relationship Id="rId29" Type="http://schemas.openxmlformats.org/officeDocument/2006/relationships/image" Target="media/image4.emf"/><Relationship Id="rId41" Type="http://schemas.openxmlformats.org/officeDocument/2006/relationships/image" Target="media/image5.png"/><Relationship Id="rId54" Type="http://schemas.openxmlformats.org/officeDocument/2006/relationships/hyperlink" Target="http://internet.garant.ru/document/redirect/71820718/0"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internet.garant.ru/document/redirect/70494178/0" TargetMode="External"/><Relationship Id="rId24" Type="http://schemas.openxmlformats.org/officeDocument/2006/relationships/hyperlink" Target="http://internet.garant.ru/document/redirect/10105643/2001" TargetMode="External"/><Relationship Id="rId32" Type="http://schemas.openxmlformats.org/officeDocument/2006/relationships/hyperlink" Target="http://internet.garant.ru/document/redirect/72079816/0" TargetMode="External"/><Relationship Id="rId37" Type="http://schemas.openxmlformats.org/officeDocument/2006/relationships/hyperlink" Target="http://internet.garant.ru/document/redirect/72079816/1000" TargetMode="External"/><Relationship Id="rId40" Type="http://schemas.openxmlformats.org/officeDocument/2006/relationships/hyperlink" Target="http://internet.garant.ru/document/redirect/1305770/0" TargetMode="External"/><Relationship Id="rId45" Type="http://schemas.openxmlformats.org/officeDocument/2006/relationships/hyperlink" Target="http://internet.garant.ru/document/redirect/10106035/0" TargetMode="External"/><Relationship Id="rId53" Type="http://schemas.openxmlformats.org/officeDocument/2006/relationships/hyperlink" Target="http://internet.garant.ru/document/redirect/71863360/522" TargetMode="External"/><Relationship Id="rId58" Type="http://schemas.openxmlformats.org/officeDocument/2006/relationships/hyperlink" Target="http://internet.garant.ru/document/redirect/70291362/74" TargetMode="External"/><Relationship Id="rId5" Type="http://schemas.openxmlformats.org/officeDocument/2006/relationships/footnotes" Target="footnotes.xml"/><Relationship Id="rId15" Type="http://schemas.openxmlformats.org/officeDocument/2006/relationships/hyperlink" Target="http://internet.garant.ru/document/redirect/74938765/0" TargetMode="External"/><Relationship Id="rId23" Type="http://schemas.openxmlformats.org/officeDocument/2006/relationships/hyperlink" Target="http://internet.garant.ru/document/redirect/10105643/21000" TargetMode="External"/><Relationship Id="rId28" Type="http://schemas.openxmlformats.org/officeDocument/2006/relationships/image" Target="media/image3.emf"/><Relationship Id="rId36" Type="http://schemas.openxmlformats.org/officeDocument/2006/relationships/hyperlink" Target="http://internet.garant.ru/document/redirect/55171672/0" TargetMode="External"/><Relationship Id="rId49" Type="http://schemas.openxmlformats.org/officeDocument/2006/relationships/hyperlink" Target="http://internet.garant.ru/document/redirect/70774562/11105" TargetMode="External"/><Relationship Id="rId57" Type="http://schemas.openxmlformats.org/officeDocument/2006/relationships/hyperlink" Target="http://internet.garant.ru/document/redirect/70774562/11108" TargetMode="External"/><Relationship Id="rId61" Type="http://schemas.openxmlformats.org/officeDocument/2006/relationships/fontTable" Target="fontTable.xml"/><Relationship Id="rId10" Type="http://schemas.openxmlformats.org/officeDocument/2006/relationships/hyperlink" Target="http://internet.garant.ru/document/redirect/70494178/1002" TargetMode="External"/><Relationship Id="rId19" Type="http://schemas.openxmlformats.org/officeDocument/2006/relationships/hyperlink" Target="http://internet.garant.ru/document/redirect/74680208/0" TargetMode="External"/><Relationship Id="rId31" Type="http://schemas.openxmlformats.org/officeDocument/2006/relationships/hyperlink" Target="http://internet.garant.ru/document/redirect/72079816/1031" TargetMode="External"/><Relationship Id="rId44" Type="http://schemas.openxmlformats.org/officeDocument/2006/relationships/hyperlink" Target="http://internet.garant.ru/document/redirect/1305770/1000" TargetMode="External"/><Relationship Id="rId52" Type="http://schemas.openxmlformats.org/officeDocument/2006/relationships/hyperlink" Target="http://internet.garant.ru/document/redirect/70774562/11105" TargetMode="External"/><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internet.garant.ru/document/redirect/70291362/108164" TargetMode="External"/><Relationship Id="rId14" Type="http://schemas.openxmlformats.org/officeDocument/2006/relationships/hyperlink" Target="http://internet.garant.ru/document/redirect/74938765/1000" TargetMode="External"/><Relationship Id="rId22" Type="http://schemas.openxmlformats.org/officeDocument/2006/relationships/hyperlink" Target="http://internet.garant.ru/document/redirect/1305770/1000" TargetMode="External"/><Relationship Id="rId27" Type="http://schemas.openxmlformats.org/officeDocument/2006/relationships/image" Target="media/image2.png"/><Relationship Id="rId30" Type="http://schemas.openxmlformats.org/officeDocument/2006/relationships/hyperlink" Target="http://internet.garant.ru/document/redirect/1305770/1000" TargetMode="External"/><Relationship Id="rId35" Type="http://schemas.openxmlformats.org/officeDocument/2006/relationships/hyperlink" Target="http://internet.garant.ru/document/redirect/55171672/1000" TargetMode="External"/><Relationship Id="rId43" Type="http://schemas.openxmlformats.org/officeDocument/2006/relationships/hyperlink" Target="http://internet.garant.ru/document/redirect/1305770/2008" TargetMode="External"/><Relationship Id="rId48" Type="http://schemas.openxmlformats.org/officeDocument/2006/relationships/hyperlink" Target="http://internet.garant.ru/document/redirect/70774562/11103" TargetMode="External"/><Relationship Id="rId56" Type="http://schemas.openxmlformats.org/officeDocument/2006/relationships/hyperlink" Target="http://internet.garant.ru/document/redirect/70774562/11107" TargetMode="External"/><Relationship Id="rId8" Type="http://schemas.openxmlformats.org/officeDocument/2006/relationships/hyperlink" Target="http://internet.garant.ru/document/redirect/10105643/0" TargetMode="External"/><Relationship Id="rId51" Type="http://schemas.openxmlformats.org/officeDocument/2006/relationships/hyperlink" Target="http://internet.garant.ru/document/redirect/70774562/11105" TargetMode="External"/><Relationship Id="rId3" Type="http://schemas.openxmlformats.org/officeDocument/2006/relationships/settings" Target="settings.xml"/><Relationship Id="rId12" Type="http://schemas.openxmlformats.org/officeDocument/2006/relationships/hyperlink" Target="http://internet.garant.ru/document/redirect/74626872/1000" TargetMode="External"/><Relationship Id="rId17" Type="http://schemas.openxmlformats.org/officeDocument/2006/relationships/hyperlink" Target="http://internet.garant.ru/document/redirect/70291362/108169" TargetMode="External"/><Relationship Id="rId25" Type="http://schemas.openxmlformats.org/officeDocument/2006/relationships/hyperlink" Target="http://internet.garant.ru/document/redirect/12111975/1102" TargetMode="External"/><Relationship Id="rId33" Type="http://schemas.openxmlformats.org/officeDocument/2006/relationships/hyperlink" Target="http://internet.garant.ru/document/redirect/57746200/0" TargetMode="External"/><Relationship Id="rId38" Type="http://schemas.openxmlformats.org/officeDocument/2006/relationships/hyperlink" Target="http://internet.garant.ru/document/redirect/72079816/0" TargetMode="External"/><Relationship Id="rId46" Type="http://schemas.openxmlformats.org/officeDocument/2006/relationships/hyperlink" Target="http://internet.garant.ru/document/redirect/70774562/11102" TargetMode="External"/><Relationship Id="rId59" Type="http://schemas.openxmlformats.org/officeDocument/2006/relationships/hyperlink" Target="http://internet.garant.ru/document/redirect/70291362/1087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0E77A-78E8-409A-A3BA-B5D7B7DED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5350</Words>
  <Characters>30500</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АвтоСоюз</dc:creator>
  <cp:keywords/>
  <dc:description/>
  <cp:lastModifiedBy>АвтоСоюз</cp:lastModifiedBy>
  <cp:revision>6</cp:revision>
  <cp:lastPrinted>2022-06-30T14:20:00Z</cp:lastPrinted>
  <dcterms:created xsi:type="dcterms:W3CDTF">2022-06-28T09:30:00Z</dcterms:created>
  <dcterms:modified xsi:type="dcterms:W3CDTF">2024-11-28T10:33:00Z</dcterms:modified>
</cp:coreProperties>
</file>